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567D25" w:rsidRPr="00C70439" w:rsidP="00567D25" w14:paraId="1F58F530" w14:textId="77777777">
      <w:pPr>
        <w:pStyle w:val="BodyText"/>
        <w:spacing w:before="120" w:after="120" w:line="276" w:lineRule="auto"/>
        <w:jc w:val="center"/>
        <w:rPr>
          <w:rFonts w:ascii="Times New Roman" w:hAnsi="Times New Roman"/>
          <w:b/>
          <w:bCs/>
          <w:sz w:val="24"/>
        </w:rPr>
      </w:pPr>
      <w:r w:rsidRPr="00C70439">
        <w:rPr>
          <w:rFonts w:ascii="Times New Roman" w:hAnsi="Times New Roman"/>
          <w:b/>
          <w:bCs/>
          <w:sz w:val="24"/>
        </w:rPr>
        <w:t>CỘNG HÒA XÃ HỘI CHỦ NGHĨA VIỆT NAM</w:t>
      </w:r>
    </w:p>
    <w:p w:rsidR="00567D25" w:rsidRPr="00C70439" w:rsidP="00567D25" w14:paraId="32C2F37A" w14:textId="77777777">
      <w:pPr>
        <w:pStyle w:val="BodyText"/>
        <w:spacing w:before="120" w:after="120" w:line="276" w:lineRule="auto"/>
        <w:jc w:val="center"/>
        <w:rPr>
          <w:rFonts w:ascii="Times New Roman" w:hAnsi="Times New Roman"/>
          <w:b/>
          <w:bCs/>
          <w:sz w:val="24"/>
        </w:rPr>
      </w:pPr>
      <w:r w:rsidRPr="00C70439">
        <w:rPr>
          <w:rFonts w:ascii="Times New Roman" w:hAnsi="Times New Roman"/>
          <w:b/>
          <w:bCs/>
          <w:sz w:val="24"/>
        </w:rPr>
        <w:t>Độc lập – Tự do – Hạnh phúc</w:t>
      </w:r>
    </w:p>
    <w:p w:rsidR="00567D25" w:rsidRPr="00C70439" w:rsidP="00567D25" w14:paraId="7C035C45" w14:textId="77777777">
      <w:pPr>
        <w:pStyle w:val="BodyText"/>
        <w:spacing w:before="120" w:after="120" w:line="276" w:lineRule="auto"/>
        <w:jc w:val="center"/>
        <w:rPr>
          <w:rFonts w:ascii="Times New Roman" w:hAnsi="Times New Roman"/>
          <w:b/>
          <w:bCs/>
          <w:sz w:val="24"/>
        </w:rPr>
      </w:pPr>
      <w:r w:rsidRPr="00C70439">
        <w:rPr>
          <w:rFonts w:ascii="Wingdings" w:hAnsi="Wingdings"/>
          <w:b/>
          <w:sz w:val="24"/>
        </w:rPr>
        <w:sym w:font="Wingdings" w:char="F096"/>
      </w:r>
      <w:r w:rsidRPr="00C70439">
        <w:rPr>
          <w:rFonts w:ascii="Wingdings" w:hAnsi="Wingdings"/>
          <w:b/>
          <w:sz w:val="24"/>
        </w:rPr>
        <w:sym w:font="Wingdings" w:char="F097"/>
      </w:r>
    </w:p>
    <w:p w:rsidR="00567D25" w:rsidRPr="00C70439" w:rsidP="00567D25" w14:paraId="27F7B1D0" w14:textId="77777777">
      <w:pPr>
        <w:pStyle w:val="BodyText"/>
        <w:spacing w:before="120" w:after="120" w:line="276" w:lineRule="auto"/>
        <w:jc w:val="center"/>
        <w:rPr>
          <w:rFonts w:ascii="Times New Roman" w:hAnsi="Times New Roman"/>
          <w:b/>
          <w:bCs/>
          <w:sz w:val="24"/>
        </w:rPr>
      </w:pPr>
    </w:p>
    <w:p w:rsidR="00567D25" w:rsidRPr="00C70439" w:rsidP="00567D25" w14:paraId="646D3E05" w14:textId="77777777">
      <w:pPr>
        <w:pStyle w:val="BodyText"/>
        <w:spacing w:before="120" w:after="120" w:line="276" w:lineRule="auto"/>
        <w:jc w:val="center"/>
        <w:rPr>
          <w:rFonts w:ascii="Times New Roman" w:hAnsi="Times New Roman"/>
          <w:b/>
          <w:bCs/>
          <w:sz w:val="24"/>
        </w:rPr>
      </w:pPr>
    </w:p>
    <w:tbl>
      <w:tblPr>
        <w:tblW w:w="0" w:type="auto"/>
        <w:jc w:val="center"/>
        <w:shd w:val="clear" w:color="auto" w:fill="BFBFBF"/>
        <w:tblLook w:val="04A0"/>
      </w:tblPr>
      <w:tblGrid>
        <w:gridCol w:w="9900"/>
      </w:tblGrid>
      <w:tr w14:paraId="5B6FCBE2" w14:textId="77777777" w:rsidTr="00507A3D">
        <w:tblPrEx>
          <w:tblW w:w="0" w:type="auto"/>
          <w:jc w:val="center"/>
          <w:shd w:val="clear" w:color="auto" w:fill="BFBFBF"/>
          <w:tblLook w:val="04A0"/>
        </w:tblPrEx>
        <w:trPr>
          <w:trHeight w:val="2308"/>
          <w:jc w:val="center"/>
        </w:trPr>
        <w:tc>
          <w:tcPr>
            <w:tcW w:w="9920" w:type="dxa"/>
            <w:shd w:val="clear" w:color="auto" w:fill="BFBFBF"/>
          </w:tcPr>
          <w:p w:rsidR="00567D25" w:rsidRPr="00C70439" w:rsidP="00355BF3" w14:paraId="4DF12E44" w14:textId="77777777">
            <w:pPr>
              <w:pStyle w:val="BodyText"/>
              <w:spacing w:before="120" w:after="120" w:line="276" w:lineRule="auto"/>
              <w:ind w:left="142"/>
              <w:jc w:val="center"/>
              <w:rPr>
                <w:rFonts w:ascii="Times New Roman" w:hAnsi="Times New Roman"/>
                <w:b/>
                <w:bCs/>
                <w:sz w:val="24"/>
              </w:rPr>
            </w:pPr>
            <w:r w:rsidRPr="00C70439">
              <w:rPr>
                <w:rFonts w:ascii="Times New Roman" w:hAnsi="Times New Roman"/>
                <w:b/>
                <w:bCs/>
                <w:sz w:val="24"/>
              </w:rPr>
              <w:tab/>
            </w:r>
          </w:p>
          <w:p w:rsidR="00567D25" w:rsidRPr="008A11F7" w:rsidP="008A11F7" w14:paraId="3888C87C" w14:textId="77777777">
            <w:pPr>
              <w:pStyle w:val="BodyText"/>
              <w:spacing w:before="120" w:after="120" w:line="276" w:lineRule="auto"/>
              <w:ind w:left="142"/>
              <w:jc w:val="center"/>
              <w:rPr>
                <w:rFonts w:ascii="Times New Roman" w:hAnsi="Times New Roman"/>
                <w:b/>
                <w:bCs/>
                <w:sz w:val="36"/>
                <w:szCs w:val="36"/>
              </w:rPr>
            </w:pPr>
            <w:r w:rsidRPr="008A11F7">
              <w:rPr>
                <w:rFonts w:ascii="Times New Roman" w:hAnsi="Times New Roman"/>
                <w:b/>
                <w:bCs/>
                <w:sz w:val="36"/>
                <w:szCs w:val="36"/>
              </w:rPr>
              <w:t>HỢP ĐỒNG KÝ QUỸ</w:t>
            </w:r>
          </w:p>
          <w:p w:rsidR="00567D25" w:rsidRPr="00C70439" w:rsidP="00355BF3" w14:paraId="72801875" w14:textId="77777777">
            <w:pPr>
              <w:spacing w:before="120" w:after="120"/>
              <w:jc w:val="center"/>
              <w:rPr>
                <w:rFonts w:ascii="Times New Roman" w:hAnsi="Times New Roman"/>
                <w:sz w:val="24"/>
                <w:szCs w:val="24"/>
              </w:rPr>
            </w:pPr>
            <w:r w:rsidRPr="00C70439">
              <w:rPr>
                <w:rFonts w:ascii="Times New Roman" w:hAnsi="Times New Roman"/>
                <w:i/>
                <w:sz w:val="24"/>
                <w:szCs w:val="24"/>
              </w:rPr>
              <w:t>(Áp dụng cho giao dịch ký quỹ tại Ngân hàng</w:t>
            </w:r>
            <w:r w:rsidRPr="00C70439">
              <w:rPr>
                <w:rFonts w:ascii="Times New Roman" w:hAnsi="Times New Roman"/>
                <w:sz w:val="24"/>
                <w:szCs w:val="24"/>
              </w:rPr>
              <w:t>)</w:t>
            </w:r>
          </w:p>
          <w:p w:rsidR="00567D25" w:rsidRPr="00C70439" w:rsidP="00355BF3" w14:paraId="3737316C" w14:textId="77777777">
            <w:pPr>
              <w:pStyle w:val="BodyText"/>
              <w:spacing w:before="120" w:after="120" w:line="276" w:lineRule="auto"/>
              <w:rPr>
                <w:rFonts w:ascii="Times New Roman" w:hAnsi="Times New Roman"/>
                <w:b/>
                <w:bCs/>
                <w:sz w:val="24"/>
              </w:rPr>
            </w:pPr>
          </w:p>
        </w:tc>
      </w:tr>
    </w:tbl>
    <w:p w:rsidR="00567D25" w:rsidRPr="00C70439" w:rsidP="00567D25" w14:paraId="6AED7A29" w14:textId="77777777">
      <w:pPr>
        <w:pStyle w:val="BodyText"/>
        <w:spacing w:before="120" w:after="120" w:line="276" w:lineRule="auto"/>
        <w:jc w:val="center"/>
        <w:rPr>
          <w:rFonts w:ascii="Times New Roman" w:hAnsi="Times New Roman"/>
          <w:b/>
          <w:bCs/>
          <w:sz w:val="24"/>
        </w:rPr>
      </w:pPr>
    </w:p>
    <w:p w:rsidR="00567D25" w:rsidRPr="00C70439" w:rsidP="00567D25" w14:paraId="337467AA" w14:textId="77777777">
      <w:pPr>
        <w:pStyle w:val="BodyText"/>
        <w:spacing w:before="120" w:after="120" w:line="276" w:lineRule="auto"/>
        <w:jc w:val="center"/>
        <w:rPr>
          <w:rFonts w:ascii="Times New Roman" w:hAnsi="Times New Roman"/>
          <w:bCs/>
          <w:sz w:val="24"/>
        </w:rPr>
      </w:pPr>
      <w:r w:rsidRPr="00C70439">
        <w:rPr>
          <w:rFonts w:ascii="Times New Roman" w:hAnsi="Times New Roman"/>
          <w:b/>
          <w:bCs/>
          <w:sz w:val="24"/>
        </w:rPr>
        <w:t xml:space="preserve">Số: </w:t>
      </w:r>
      <w:permStart w:id="0" w:edGrp="everyone"/>
      <w:r w:rsidRPr="00C70439">
        <w:rPr>
          <w:rFonts w:ascii="Times New Roman" w:hAnsi="Times New Roman"/>
          <w:bCs/>
          <w:sz w:val="24"/>
        </w:rPr>
        <w:t>……………………/HĐKQ-………./…….</w:t>
      </w:r>
      <w:permEnd w:id="0"/>
    </w:p>
    <w:p w:rsidR="00567D25" w:rsidRPr="00C70439" w:rsidP="00567D25" w14:paraId="13B9A679" w14:textId="77777777">
      <w:pPr>
        <w:pStyle w:val="BodyText"/>
        <w:spacing w:before="120" w:after="120" w:line="276" w:lineRule="auto"/>
        <w:ind w:left="142"/>
        <w:jc w:val="center"/>
        <w:rPr>
          <w:rFonts w:ascii="Times New Roman" w:hAnsi="Times New Roman"/>
          <w:b/>
          <w:bCs/>
          <w:sz w:val="24"/>
        </w:rPr>
      </w:pPr>
    </w:p>
    <w:p w:rsidR="00567D25" w:rsidRPr="00C70439" w:rsidP="00567D25" w14:paraId="54342EE5" w14:textId="77777777">
      <w:pPr>
        <w:pStyle w:val="BodyText"/>
        <w:spacing w:before="120" w:after="120" w:line="276" w:lineRule="auto"/>
        <w:ind w:left="142"/>
        <w:jc w:val="center"/>
        <w:rPr>
          <w:rFonts w:ascii="Times New Roman" w:hAnsi="Times New Roman"/>
          <w:b/>
          <w:bCs/>
          <w:sz w:val="24"/>
        </w:rPr>
      </w:pPr>
      <w:r w:rsidRPr="00C70439">
        <w:rPr>
          <w:rFonts w:ascii="Times New Roman" w:hAnsi="Times New Roman"/>
          <w:b/>
          <w:bCs/>
          <w:sz w:val="24"/>
        </w:rPr>
        <w:t>Giữa</w:t>
      </w:r>
    </w:p>
    <w:p w:rsidR="00567D25" w:rsidRPr="00C70439" w:rsidP="00567D25" w14:paraId="70F7F735" w14:textId="77777777">
      <w:pPr>
        <w:pStyle w:val="BodyText"/>
        <w:spacing w:before="120" w:after="120" w:line="276" w:lineRule="auto"/>
        <w:ind w:left="142"/>
        <w:jc w:val="center"/>
        <w:rPr>
          <w:rFonts w:ascii="Times New Roman" w:hAnsi="Times New Roman"/>
          <w:b/>
          <w:bCs/>
          <w:sz w:val="24"/>
        </w:rPr>
      </w:pPr>
    </w:p>
    <w:p w:rsidR="00567D25" w:rsidRPr="00C70439" w:rsidP="00567D25" w14:paraId="73D39B4B" w14:textId="77777777">
      <w:pPr>
        <w:pStyle w:val="BodyText"/>
        <w:spacing w:before="120" w:after="120" w:line="276" w:lineRule="auto"/>
        <w:ind w:left="142"/>
        <w:jc w:val="center"/>
        <w:rPr>
          <w:rFonts w:ascii="Times New Roman" w:hAnsi="Times New Roman"/>
          <w:b/>
          <w:bCs/>
          <w:sz w:val="24"/>
        </w:rPr>
      </w:pPr>
    </w:p>
    <w:p w:rsidR="00567D25" w:rsidRPr="00C70439" w:rsidP="00567D25" w14:paraId="17F993F2" w14:textId="77777777">
      <w:pPr>
        <w:pStyle w:val="BodyText"/>
        <w:spacing w:before="120" w:after="120" w:line="276" w:lineRule="auto"/>
        <w:ind w:left="142"/>
        <w:jc w:val="center"/>
        <w:rPr>
          <w:rFonts w:ascii="Times New Roman" w:hAnsi="Times New Roman"/>
          <w:b/>
          <w:bCs/>
          <w:sz w:val="24"/>
        </w:rPr>
      </w:pPr>
      <w:r w:rsidRPr="00C70439">
        <w:rPr>
          <w:rFonts w:ascii="Times New Roman" w:hAnsi="Times New Roman"/>
          <w:b/>
          <w:bCs/>
          <w:sz w:val="24"/>
        </w:rPr>
        <w:t xml:space="preserve">NGÂN HÀNG THƯƠNG MẠI CỔ PHẦN KỸ THƯƠNG VIỆT NAM </w:t>
      </w:r>
    </w:p>
    <w:p w:rsidR="00567D25" w:rsidRPr="00C70439" w:rsidP="00567D25" w14:paraId="5CAD5C97" w14:textId="77777777">
      <w:pPr>
        <w:pStyle w:val="BodyText"/>
        <w:spacing w:before="120" w:after="120" w:line="276" w:lineRule="auto"/>
        <w:ind w:left="142"/>
        <w:jc w:val="center"/>
        <w:rPr>
          <w:rFonts w:ascii="Times New Roman" w:hAnsi="Times New Roman"/>
          <w:b/>
          <w:bCs/>
          <w:sz w:val="24"/>
        </w:rPr>
      </w:pPr>
      <w:r w:rsidRPr="00C70439">
        <w:rPr>
          <w:rFonts w:ascii="Times New Roman" w:hAnsi="Times New Roman"/>
          <w:b/>
          <w:bCs/>
          <w:sz w:val="24"/>
        </w:rPr>
        <w:t xml:space="preserve">Với tư cách là Bên </w:t>
      </w:r>
      <w:r w:rsidR="00C23FC3">
        <w:rPr>
          <w:rFonts w:ascii="Times New Roman" w:hAnsi="Times New Roman"/>
          <w:b/>
          <w:bCs/>
          <w:sz w:val="24"/>
        </w:rPr>
        <w:t>Nhận Ký Quỹ</w:t>
      </w:r>
    </w:p>
    <w:p w:rsidR="00567D25" w:rsidRPr="00C70439" w:rsidP="00567D25" w14:paraId="01C5F71C" w14:textId="77777777">
      <w:pPr>
        <w:pStyle w:val="BodyText"/>
        <w:spacing w:before="120" w:after="120" w:line="276" w:lineRule="auto"/>
        <w:ind w:left="142"/>
        <w:jc w:val="center"/>
        <w:rPr>
          <w:rFonts w:ascii="Times New Roman" w:hAnsi="Times New Roman"/>
          <w:b/>
          <w:bCs/>
          <w:sz w:val="24"/>
        </w:rPr>
      </w:pPr>
    </w:p>
    <w:p w:rsidR="00567D25" w:rsidRPr="00C70439" w:rsidP="00567D25" w14:paraId="22A59004" w14:textId="77777777">
      <w:pPr>
        <w:pStyle w:val="BodyText"/>
        <w:spacing w:before="120" w:after="120" w:line="276" w:lineRule="auto"/>
        <w:ind w:left="142"/>
        <w:jc w:val="center"/>
        <w:rPr>
          <w:rFonts w:ascii="Times New Roman" w:hAnsi="Times New Roman"/>
          <w:b/>
          <w:bCs/>
          <w:sz w:val="24"/>
        </w:rPr>
      </w:pPr>
      <w:r w:rsidRPr="00C70439">
        <w:rPr>
          <w:rFonts w:ascii="Times New Roman" w:hAnsi="Times New Roman"/>
          <w:b/>
          <w:bCs/>
          <w:sz w:val="24"/>
        </w:rPr>
        <w:t xml:space="preserve">Và </w:t>
      </w:r>
    </w:p>
    <w:p w:rsidR="00567D25" w:rsidRPr="00C70439" w:rsidP="00567D25" w14:paraId="4492AEB0" w14:textId="77777777">
      <w:pPr>
        <w:pStyle w:val="BodyText"/>
        <w:spacing w:before="120" w:after="120" w:line="276" w:lineRule="auto"/>
        <w:ind w:left="142"/>
        <w:jc w:val="center"/>
        <w:rPr>
          <w:rFonts w:ascii="Times New Roman" w:hAnsi="Times New Roman"/>
          <w:b/>
          <w:bCs/>
          <w:sz w:val="24"/>
        </w:rPr>
      </w:pPr>
    </w:p>
    <w:p w:rsidR="00567D25" w:rsidRPr="00C70439" w:rsidP="00567D25" w14:paraId="4A44807C" w14:textId="77777777">
      <w:pPr>
        <w:pStyle w:val="BodyText"/>
        <w:spacing w:before="120" w:after="120" w:line="276" w:lineRule="auto"/>
        <w:ind w:left="142"/>
        <w:jc w:val="center"/>
        <w:rPr>
          <w:rFonts w:ascii="Times New Roman" w:hAnsi="Times New Roman"/>
          <w:b/>
          <w:bCs/>
          <w:sz w:val="24"/>
        </w:rPr>
      </w:pPr>
    </w:p>
    <w:p w:rsidR="00567D25" w:rsidRPr="00C70439" w:rsidP="00567D25" w14:paraId="4101FA20" w14:textId="77777777">
      <w:pPr>
        <w:pStyle w:val="BodyText"/>
        <w:spacing w:before="120" w:after="120" w:line="276" w:lineRule="auto"/>
        <w:ind w:left="142"/>
        <w:jc w:val="center"/>
        <w:rPr>
          <w:rFonts w:ascii="Times New Roman" w:hAnsi="Times New Roman"/>
          <w:b/>
          <w:bCs/>
          <w:sz w:val="24"/>
        </w:rPr>
      </w:pPr>
      <w:permStart w:id="1" w:edGrp="everyone"/>
      <w:r w:rsidRPr="00C70439">
        <w:rPr>
          <w:rFonts w:ascii="Times New Roman" w:hAnsi="Times New Roman"/>
          <w:bCs/>
          <w:sz w:val="24"/>
        </w:rPr>
        <w:t>…………………………………………………</w:t>
      </w:r>
    </w:p>
    <w:permEnd w:id="1"/>
    <w:p w:rsidR="00567D25" w:rsidRPr="00C70439" w:rsidP="00567D25" w14:paraId="03E578BE" w14:textId="77777777">
      <w:pPr>
        <w:pStyle w:val="BodyText"/>
        <w:spacing w:before="120" w:after="120" w:line="276" w:lineRule="auto"/>
        <w:ind w:left="142"/>
        <w:jc w:val="center"/>
        <w:rPr>
          <w:rFonts w:ascii="Times New Roman" w:hAnsi="Times New Roman"/>
          <w:b/>
          <w:bCs/>
          <w:sz w:val="24"/>
        </w:rPr>
      </w:pPr>
      <w:r w:rsidRPr="00C70439">
        <w:rPr>
          <w:rFonts w:ascii="Times New Roman" w:hAnsi="Times New Roman"/>
          <w:b/>
          <w:bCs/>
          <w:sz w:val="24"/>
        </w:rPr>
        <w:t xml:space="preserve">Với tư cách là Bên </w:t>
      </w:r>
      <w:r w:rsidR="00C23FC3">
        <w:rPr>
          <w:rFonts w:ascii="Times New Roman" w:hAnsi="Times New Roman"/>
          <w:b/>
          <w:bCs/>
          <w:sz w:val="24"/>
        </w:rPr>
        <w:t>Ký Quỹ</w:t>
      </w:r>
    </w:p>
    <w:p w:rsidR="00567D25" w:rsidRPr="00C70439" w:rsidP="00567D25" w14:paraId="1555BFB5" w14:textId="77777777">
      <w:pPr>
        <w:spacing w:after="0"/>
        <w:jc w:val="both"/>
        <w:rPr>
          <w:rFonts w:ascii="Times New Roman" w:hAnsi="Times New Roman"/>
          <w:sz w:val="24"/>
          <w:szCs w:val="24"/>
        </w:rPr>
        <w:sectPr w:rsidSect="001A541A">
          <w:headerReference w:type="even" r:id="rId10"/>
          <w:headerReference w:type="default" r:id="rId11"/>
          <w:footerReference w:type="even" r:id="rId12"/>
          <w:footerReference w:type="default" r:id="rId13"/>
          <w:headerReference w:type="first" r:id="rId14"/>
          <w:footerReference w:type="first" r:id="rId15"/>
          <w:pgSz w:w="12240" w:h="15840"/>
          <w:pgMar w:top="540" w:right="900" w:bottom="720" w:left="1440" w:header="720" w:footer="0" w:gutter="0"/>
          <w:cols w:space="720"/>
          <w:docGrid w:linePitch="360"/>
        </w:sectPr>
      </w:pPr>
    </w:p>
    <w:p w:rsidR="00567D25" w:rsidRPr="00C70439" w:rsidP="00567D25" w14:paraId="15A83C74" w14:textId="77777777">
      <w:pPr>
        <w:spacing w:after="0" w:line="240" w:lineRule="auto"/>
        <w:jc w:val="both"/>
        <w:rPr>
          <w:rFonts w:ascii="Times New Roman" w:hAnsi="Times New Roman"/>
          <w:sz w:val="24"/>
          <w:szCs w:val="24"/>
        </w:rPr>
      </w:pPr>
      <w:r w:rsidRPr="00C70439">
        <w:rPr>
          <w:rFonts w:ascii="Times New Roman" w:hAnsi="Times New Roman"/>
          <w:sz w:val="24"/>
          <w:szCs w:val="24"/>
        </w:rPr>
        <w:t xml:space="preserve">Hôm nay, </w:t>
      </w:r>
      <w:permStart w:id="2" w:edGrp="everyone"/>
      <w:r w:rsidRPr="00C70439">
        <w:rPr>
          <w:rFonts w:ascii="Times New Roman" w:hAnsi="Times New Roman"/>
          <w:sz w:val="24"/>
          <w:szCs w:val="24"/>
        </w:rPr>
        <w:t>ngày…………tháng…………năm…………, tại …………………</w:t>
      </w:r>
      <w:permEnd w:id="2"/>
      <w:r w:rsidRPr="00C70439">
        <w:rPr>
          <w:rFonts w:ascii="Times New Roman" w:hAnsi="Times New Roman"/>
          <w:sz w:val="24"/>
          <w:szCs w:val="24"/>
        </w:rPr>
        <w:t>chúng tôi gồm có:</w:t>
      </w:r>
    </w:p>
    <w:p w:rsidR="00723C7B" w:rsidRPr="002F7587" w:rsidP="002F7587" w14:paraId="7223DC5E" w14:textId="77777777">
      <w:pPr>
        <w:spacing w:before="60" w:after="60" w:line="240" w:lineRule="auto"/>
        <w:jc w:val="both"/>
        <w:rPr>
          <w:rFonts w:ascii="Times New Roman" w:hAnsi="Times New Roman"/>
          <w:sz w:val="24"/>
          <w:szCs w:val="24"/>
          <w:lang w:val="es-AR"/>
        </w:rPr>
      </w:pPr>
    </w:p>
    <w:tbl>
      <w:tblPr>
        <w:tblW w:w="10206" w:type="dxa"/>
        <w:tblCellMar>
          <w:left w:w="0" w:type="dxa"/>
          <w:right w:w="0" w:type="dxa"/>
        </w:tblCellMar>
        <w:tblLook w:val="01E0"/>
      </w:tblPr>
      <w:tblGrid>
        <w:gridCol w:w="1883"/>
        <w:gridCol w:w="4500"/>
        <w:gridCol w:w="3823"/>
      </w:tblGrid>
      <w:tr w14:paraId="0F80257F" w14:textId="77777777" w:rsidTr="002F7587">
        <w:tblPrEx>
          <w:tblW w:w="10206" w:type="dxa"/>
          <w:tblCellMar>
            <w:left w:w="0" w:type="dxa"/>
            <w:right w:w="0" w:type="dxa"/>
          </w:tblCellMar>
          <w:tblLook w:val="01E0"/>
        </w:tblPrEx>
        <w:tc>
          <w:tcPr>
            <w:tcW w:w="10206" w:type="dxa"/>
            <w:gridSpan w:val="3"/>
            <w:shd w:val="clear" w:color="auto" w:fill="auto"/>
            <w:vAlign w:val="bottom"/>
          </w:tcPr>
          <w:p w:rsidR="008737CC" w:rsidP="008737CC" w14:paraId="64CA051F" w14:textId="77777777">
            <w:pPr>
              <w:spacing w:before="60" w:after="60" w:line="240" w:lineRule="auto"/>
              <w:jc w:val="both"/>
              <w:rPr>
                <w:rFonts w:ascii="Times New Roman" w:hAnsi="Times New Roman"/>
                <w:b/>
                <w:sz w:val="24"/>
                <w:szCs w:val="24"/>
              </w:rPr>
            </w:pPr>
            <w:r w:rsidRPr="002F7587">
              <w:rPr>
                <w:rFonts w:ascii="Times New Roman" w:hAnsi="Times New Roman"/>
                <w:b/>
                <w:sz w:val="24"/>
                <w:szCs w:val="24"/>
                <w:u w:val="single"/>
              </w:rPr>
              <w:t xml:space="preserve">1. BÊN </w:t>
            </w:r>
            <w:r>
              <w:rPr>
                <w:rFonts w:ascii="Times New Roman" w:hAnsi="Times New Roman"/>
                <w:b/>
                <w:sz w:val="24"/>
                <w:szCs w:val="24"/>
                <w:u w:val="single"/>
              </w:rPr>
              <w:t>NHẬN KÝ QUỸ</w:t>
            </w:r>
            <w:r w:rsidRPr="002F7587">
              <w:rPr>
                <w:rFonts w:ascii="Times New Roman" w:hAnsi="Times New Roman"/>
                <w:b/>
                <w:sz w:val="24"/>
                <w:szCs w:val="24"/>
              </w:rPr>
              <w:t xml:space="preserve">: </w:t>
            </w:r>
          </w:p>
          <w:p w:rsidR="002F7587" w:rsidRPr="002F7587" w:rsidP="008737CC" w14:paraId="35336395" w14:textId="77777777">
            <w:pPr>
              <w:spacing w:before="60" w:after="60" w:line="240" w:lineRule="auto"/>
              <w:jc w:val="both"/>
              <w:rPr>
                <w:rFonts w:ascii="Times New Roman" w:hAnsi="Times New Roman"/>
                <w:b/>
                <w:sz w:val="24"/>
                <w:szCs w:val="24"/>
              </w:rPr>
            </w:pPr>
            <w:r w:rsidRPr="002F7587">
              <w:rPr>
                <w:rFonts w:ascii="Times New Roman" w:hAnsi="Times New Roman"/>
                <w:sz w:val="24"/>
                <w:szCs w:val="24"/>
              </w:rPr>
              <w:t>NGÂN HÀNG TMCP KỸ THƯƠNG VIỆT NAM – CHI NHÁNH ........................... (Sau đây gọi tắt là "Techcombank")</w:t>
            </w:r>
          </w:p>
        </w:tc>
      </w:tr>
      <w:tr w14:paraId="700DE5DC" w14:textId="77777777" w:rsidTr="002F7587">
        <w:tblPrEx>
          <w:tblW w:w="10206" w:type="dxa"/>
          <w:tblCellMar>
            <w:left w:w="0" w:type="dxa"/>
            <w:right w:w="0" w:type="dxa"/>
          </w:tblCellMar>
          <w:tblLook w:val="01E0"/>
        </w:tblPrEx>
        <w:tc>
          <w:tcPr>
            <w:tcW w:w="2127" w:type="dxa"/>
            <w:shd w:val="clear" w:color="auto" w:fill="auto"/>
            <w:vAlign w:val="bottom"/>
          </w:tcPr>
          <w:p w:rsidR="002F7587" w:rsidRPr="002F7587" w:rsidP="002F7587" w14:paraId="422B2EDC" w14:textId="77777777">
            <w:pPr>
              <w:spacing w:before="60" w:after="60" w:line="240" w:lineRule="auto"/>
              <w:rPr>
                <w:rFonts w:ascii="Times New Roman" w:hAnsi="Times New Roman"/>
                <w:sz w:val="24"/>
                <w:szCs w:val="24"/>
              </w:rPr>
            </w:pPr>
            <w:r w:rsidRPr="002F7587">
              <w:rPr>
                <w:rFonts w:ascii="Times New Roman" w:hAnsi="Times New Roman"/>
                <w:sz w:val="24"/>
                <w:szCs w:val="24"/>
              </w:rPr>
              <w:t xml:space="preserve">Địa chỉ: </w:t>
            </w:r>
          </w:p>
        </w:tc>
        <w:tc>
          <w:tcPr>
            <w:tcW w:w="8079" w:type="dxa"/>
            <w:gridSpan w:val="2"/>
            <w:shd w:val="clear" w:color="auto" w:fill="auto"/>
            <w:vAlign w:val="bottom"/>
          </w:tcPr>
          <w:p w:rsidR="002F7587" w:rsidRPr="002F7587" w:rsidP="002F7587" w14:paraId="0DB190D5" w14:textId="77777777">
            <w:pPr>
              <w:spacing w:before="60" w:after="60" w:line="240" w:lineRule="auto"/>
              <w:rPr>
                <w:rFonts w:ascii="Times New Roman" w:hAnsi="Times New Roman"/>
                <w:sz w:val="24"/>
                <w:szCs w:val="24"/>
              </w:rPr>
            </w:pPr>
            <w:r w:rsidRPr="002F7587">
              <w:rPr>
                <w:rFonts w:ascii="Times New Roman" w:hAnsi="Times New Roman"/>
                <w:sz w:val="24"/>
                <w:szCs w:val="24"/>
              </w:rPr>
              <w:t>......................................................................................................................................</w:t>
            </w:r>
          </w:p>
        </w:tc>
      </w:tr>
      <w:tr w14:paraId="48D64BFE" w14:textId="77777777" w:rsidTr="002F7587">
        <w:tblPrEx>
          <w:tblW w:w="10206" w:type="dxa"/>
          <w:tblCellMar>
            <w:left w:w="0" w:type="dxa"/>
            <w:right w:w="0" w:type="dxa"/>
          </w:tblCellMar>
          <w:tblLook w:val="01E0"/>
        </w:tblPrEx>
        <w:tc>
          <w:tcPr>
            <w:tcW w:w="2127" w:type="dxa"/>
            <w:shd w:val="clear" w:color="auto" w:fill="auto"/>
            <w:vAlign w:val="bottom"/>
          </w:tcPr>
          <w:p w:rsidR="002F7587" w:rsidRPr="002F7587" w:rsidP="002F7587" w14:paraId="603828BF" w14:textId="77777777">
            <w:pPr>
              <w:spacing w:before="60" w:after="60" w:line="240" w:lineRule="auto"/>
              <w:rPr>
                <w:rFonts w:ascii="Times New Roman" w:hAnsi="Times New Roman"/>
                <w:sz w:val="24"/>
                <w:szCs w:val="24"/>
              </w:rPr>
            </w:pPr>
            <w:r w:rsidRPr="002F7587">
              <w:rPr>
                <w:rFonts w:ascii="Times New Roman" w:hAnsi="Times New Roman"/>
                <w:sz w:val="24"/>
                <w:szCs w:val="24"/>
              </w:rPr>
              <w:t xml:space="preserve">Điện thoại: </w:t>
            </w:r>
          </w:p>
        </w:tc>
        <w:tc>
          <w:tcPr>
            <w:tcW w:w="4202" w:type="dxa"/>
            <w:shd w:val="clear" w:color="auto" w:fill="auto"/>
            <w:vAlign w:val="bottom"/>
          </w:tcPr>
          <w:p w:rsidR="002F7587" w:rsidRPr="002F7587" w:rsidP="002F7587" w14:paraId="65802317" w14:textId="77777777">
            <w:pPr>
              <w:spacing w:before="60" w:after="60" w:line="240" w:lineRule="auto"/>
              <w:rPr>
                <w:rFonts w:ascii="Times New Roman" w:hAnsi="Times New Roman"/>
                <w:sz w:val="24"/>
                <w:szCs w:val="24"/>
              </w:rPr>
            </w:pPr>
            <w:r w:rsidRPr="002F7587">
              <w:rPr>
                <w:rFonts w:ascii="Times New Roman" w:hAnsi="Times New Roman"/>
                <w:sz w:val="24"/>
                <w:szCs w:val="24"/>
              </w:rPr>
              <w:t xml:space="preserve">........................................................................... </w:t>
            </w:r>
          </w:p>
        </w:tc>
        <w:tc>
          <w:tcPr>
            <w:tcW w:w="3877" w:type="dxa"/>
            <w:shd w:val="clear" w:color="auto" w:fill="auto"/>
            <w:vAlign w:val="bottom"/>
          </w:tcPr>
          <w:p w:rsidR="002F7587" w:rsidRPr="002F7587" w:rsidP="002F7587" w14:paraId="7FCF2549" w14:textId="77777777">
            <w:pPr>
              <w:spacing w:before="60" w:after="60" w:line="240" w:lineRule="auto"/>
              <w:rPr>
                <w:rFonts w:ascii="Times New Roman" w:hAnsi="Times New Roman"/>
                <w:sz w:val="24"/>
                <w:szCs w:val="24"/>
              </w:rPr>
            </w:pPr>
            <w:r w:rsidRPr="002F7587">
              <w:rPr>
                <w:rFonts w:ascii="Times New Roman" w:hAnsi="Times New Roman"/>
                <w:sz w:val="24"/>
                <w:szCs w:val="24"/>
              </w:rPr>
              <w:t>Fax: : ...................................................</w:t>
            </w:r>
          </w:p>
        </w:tc>
      </w:tr>
      <w:tr w14:paraId="4563DCED" w14:textId="77777777" w:rsidTr="002F7587">
        <w:tblPrEx>
          <w:tblW w:w="10206" w:type="dxa"/>
          <w:tblCellMar>
            <w:left w:w="0" w:type="dxa"/>
            <w:right w:w="0" w:type="dxa"/>
          </w:tblCellMar>
          <w:tblLook w:val="01E0"/>
        </w:tblPrEx>
        <w:tc>
          <w:tcPr>
            <w:tcW w:w="2127" w:type="dxa"/>
            <w:shd w:val="clear" w:color="auto" w:fill="auto"/>
            <w:vAlign w:val="bottom"/>
          </w:tcPr>
          <w:p w:rsidR="002F7587" w:rsidRPr="002F7587" w:rsidP="002F7587" w14:paraId="602E2D75" w14:textId="65BB079D">
            <w:pPr>
              <w:spacing w:before="60" w:after="60" w:line="240" w:lineRule="auto"/>
              <w:rPr>
                <w:rFonts w:ascii="Times New Roman" w:hAnsi="Times New Roman"/>
                <w:sz w:val="24"/>
                <w:szCs w:val="24"/>
              </w:rPr>
            </w:pPr>
            <w:r w:rsidRPr="002F7587">
              <w:rPr>
                <w:rFonts w:ascii="Times New Roman" w:hAnsi="Times New Roman"/>
                <w:sz w:val="24"/>
                <w:szCs w:val="24"/>
              </w:rPr>
              <w:t xml:space="preserve">Người đại diện: </w:t>
            </w:r>
          </w:p>
        </w:tc>
        <w:tc>
          <w:tcPr>
            <w:tcW w:w="4202" w:type="dxa"/>
            <w:shd w:val="clear" w:color="auto" w:fill="auto"/>
            <w:vAlign w:val="bottom"/>
          </w:tcPr>
          <w:p w:rsidR="002F7587" w:rsidRPr="002F7587" w:rsidP="002F7587" w14:paraId="6692C7B4" w14:textId="77777777">
            <w:pPr>
              <w:spacing w:before="60" w:after="60" w:line="240" w:lineRule="auto"/>
              <w:rPr>
                <w:rFonts w:ascii="Times New Roman" w:hAnsi="Times New Roman"/>
                <w:sz w:val="24"/>
                <w:szCs w:val="24"/>
              </w:rPr>
            </w:pPr>
            <w:r w:rsidRPr="002F7587">
              <w:rPr>
                <w:rFonts w:ascii="Times New Roman" w:hAnsi="Times New Roman"/>
                <w:sz w:val="24"/>
                <w:szCs w:val="24"/>
              </w:rPr>
              <w:t>...........................................................................</w:t>
            </w:r>
          </w:p>
        </w:tc>
        <w:tc>
          <w:tcPr>
            <w:tcW w:w="3877" w:type="dxa"/>
            <w:shd w:val="clear" w:color="auto" w:fill="auto"/>
            <w:vAlign w:val="bottom"/>
          </w:tcPr>
          <w:p w:rsidR="002F7587" w:rsidRPr="002F7587" w:rsidP="002F7587" w14:paraId="28043B4E" w14:textId="77777777">
            <w:pPr>
              <w:spacing w:before="60" w:after="60" w:line="240" w:lineRule="auto"/>
              <w:rPr>
                <w:rFonts w:ascii="Times New Roman" w:hAnsi="Times New Roman"/>
                <w:sz w:val="24"/>
                <w:szCs w:val="24"/>
              </w:rPr>
            </w:pPr>
            <w:r w:rsidRPr="002F7587">
              <w:rPr>
                <w:rFonts w:ascii="Times New Roman" w:hAnsi="Times New Roman"/>
                <w:sz w:val="24"/>
                <w:szCs w:val="24"/>
              </w:rPr>
              <w:t>Chức vụ: ..............................................</w:t>
            </w:r>
          </w:p>
        </w:tc>
      </w:tr>
      <w:tr w14:paraId="6C812509" w14:textId="77777777" w:rsidTr="002F7587">
        <w:tblPrEx>
          <w:tblW w:w="10206" w:type="dxa"/>
          <w:tblCellMar>
            <w:left w:w="0" w:type="dxa"/>
            <w:right w:w="0" w:type="dxa"/>
          </w:tblCellMar>
          <w:tblLook w:val="01E0"/>
        </w:tblPrEx>
        <w:tc>
          <w:tcPr>
            <w:tcW w:w="2127" w:type="dxa"/>
            <w:shd w:val="clear" w:color="auto" w:fill="auto"/>
            <w:vAlign w:val="bottom"/>
          </w:tcPr>
          <w:p w:rsidR="002F7587" w:rsidRPr="002F7587" w:rsidP="002F7587" w14:paraId="231F55C7" w14:textId="77777777">
            <w:pPr>
              <w:spacing w:before="60" w:after="60" w:line="240" w:lineRule="auto"/>
              <w:rPr>
                <w:rFonts w:ascii="Times New Roman" w:hAnsi="Times New Roman"/>
                <w:sz w:val="24"/>
                <w:szCs w:val="24"/>
              </w:rPr>
            </w:pPr>
            <w:r w:rsidRPr="002F7587">
              <w:rPr>
                <w:rFonts w:ascii="Times New Roman" w:hAnsi="Times New Roman"/>
                <w:sz w:val="24"/>
                <w:szCs w:val="24"/>
              </w:rPr>
              <w:t>Theo Giấy UQ số:</w:t>
            </w:r>
          </w:p>
        </w:tc>
        <w:tc>
          <w:tcPr>
            <w:tcW w:w="8079" w:type="dxa"/>
            <w:gridSpan w:val="2"/>
            <w:shd w:val="clear" w:color="auto" w:fill="auto"/>
            <w:vAlign w:val="bottom"/>
          </w:tcPr>
          <w:p w:rsidR="002F7587" w:rsidRPr="002F7587" w:rsidP="002F7587" w14:paraId="042A796E" w14:textId="77777777">
            <w:pPr>
              <w:spacing w:before="60" w:after="60" w:line="240" w:lineRule="auto"/>
              <w:rPr>
                <w:rFonts w:ascii="Times New Roman" w:hAnsi="Times New Roman"/>
                <w:sz w:val="24"/>
                <w:szCs w:val="24"/>
              </w:rPr>
            </w:pPr>
            <w:r w:rsidRPr="002F7587">
              <w:rPr>
                <w:rFonts w:ascii="Times New Roman" w:hAnsi="Times New Roman"/>
                <w:sz w:val="24"/>
                <w:szCs w:val="24"/>
              </w:rPr>
              <w:t>..................................................................................... của ..........................................</w:t>
            </w:r>
          </w:p>
        </w:tc>
      </w:tr>
    </w:tbl>
    <w:p w:rsidR="002F7587" w:rsidRPr="002F7587" w:rsidP="002F7587" w14:paraId="3176AD53" w14:textId="77777777">
      <w:pPr>
        <w:spacing w:before="60" w:after="60" w:line="240" w:lineRule="auto"/>
        <w:rPr>
          <w:rFonts w:ascii="Times New Roman" w:hAnsi="Times New Roman"/>
          <w:sz w:val="24"/>
          <w:szCs w:val="24"/>
        </w:rPr>
      </w:pPr>
    </w:p>
    <w:tbl>
      <w:tblPr>
        <w:tblW w:w="10206" w:type="dxa"/>
        <w:tblLayout w:type="fixed"/>
        <w:tblCellMar>
          <w:left w:w="0" w:type="dxa"/>
          <w:right w:w="0" w:type="dxa"/>
        </w:tblCellMar>
        <w:tblLook w:val="01E0"/>
      </w:tblPr>
      <w:tblGrid>
        <w:gridCol w:w="2610"/>
        <w:gridCol w:w="4223"/>
        <w:gridCol w:w="3373"/>
      </w:tblGrid>
      <w:tr w14:paraId="2597A85A" w14:textId="77777777" w:rsidTr="002F7587">
        <w:tblPrEx>
          <w:tblW w:w="10206" w:type="dxa"/>
          <w:tblLayout w:type="fixed"/>
          <w:tblCellMar>
            <w:left w:w="0" w:type="dxa"/>
            <w:right w:w="0" w:type="dxa"/>
          </w:tblCellMar>
          <w:tblLook w:val="01E0"/>
        </w:tblPrEx>
        <w:tc>
          <w:tcPr>
            <w:tcW w:w="10206" w:type="dxa"/>
            <w:gridSpan w:val="3"/>
            <w:shd w:val="clear" w:color="auto" w:fill="auto"/>
            <w:vAlign w:val="bottom"/>
          </w:tcPr>
          <w:p w:rsidR="008737CC" w:rsidP="008737CC" w14:paraId="30E42816" w14:textId="77777777">
            <w:pPr>
              <w:spacing w:before="60" w:after="60" w:line="240" w:lineRule="auto"/>
              <w:jc w:val="both"/>
              <w:rPr>
                <w:rFonts w:ascii="Times New Roman" w:hAnsi="Times New Roman"/>
                <w:b/>
                <w:sz w:val="24"/>
                <w:szCs w:val="24"/>
              </w:rPr>
            </w:pPr>
            <w:r w:rsidRPr="002F7587">
              <w:rPr>
                <w:rFonts w:ascii="Times New Roman" w:hAnsi="Times New Roman"/>
                <w:b/>
                <w:sz w:val="24"/>
                <w:szCs w:val="24"/>
                <w:u w:val="single"/>
              </w:rPr>
              <w:t xml:space="preserve">2. BÊN </w:t>
            </w:r>
            <w:r>
              <w:rPr>
                <w:rFonts w:ascii="Times New Roman" w:hAnsi="Times New Roman"/>
                <w:b/>
                <w:sz w:val="24"/>
                <w:szCs w:val="24"/>
                <w:u w:val="single"/>
              </w:rPr>
              <w:t>KÝ QUỸ</w:t>
            </w:r>
            <w:r w:rsidRPr="002F7587">
              <w:rPr>
                <w:rFonts w:ascii="Times New Roman" w:hAnsi="Times New Roman"/>
                <w:b/>
                <w:sz w:val="24"/>
                <w:szCs w:val="24"/>
              </w:rPr>
              <w:t xml:space="preserve">: </w:t>
            </w:r>
          </w:p>
          <w:p w:rsidR="008737CC" w:rsidP="008737CC" w14:paraId="3BE2B327" w14:textId="77777777">
            <w:pPr>
              <w:spacing w:before="60" w:after="60" w:line="240" w:lineRule="auto"/>
              <w:jc w:val="both"/>
              <w:rPr>
                <w:rFonts w:ascii="Times New Roman" w:hAnsi="Times New Roman"/>
                <w:sz w:val="24"/>
                <w:szCs w:val="24"/>
              </w:rPr>
            </w:pPr>
            <w:permStart w:id="3" w:edGrp="everyone"/>
            <w:r>
              <w:rPr>
                <w:rFonts w:ascii="Times New Roman" w:hAnsi="Times New Roman"/>
                <w:iCs/>
                <w:sz w:val="24"/>
                <w:szCs w:val="24"/>
              </w:rPr>
              <w:t>[</w:t>
            </w:r>
            <w:r w:rsidRPr="00C70439">
              <w:rPr>
                <w:rFonts w:ascii="Wingdings" w:hAnsi="Wingdings"/>
                <w:iCs/>
                <w:sz w:val="24"/>
                <w:szCs w:val="24"/>
              </w:rPr>
              <w:sym w:font="Wingdings" w:char="F071"/>
            </w:r>
            <w:r w:rsidRPr="00C70439">
              <w:rPr>
                <w:rFonts w:ascii="Times New Roman" w:hAnsi="Times New Roman"/>
                <w:sz w:val="24"/>
                <w:szCs w:val="24"/>
                <w:lang w:val="fr-FR"/>
              </w:rPr>
              <w:t xml:space="preserve"> Đối với cá nhân/</w:t>
            </w:r>
            <w:r w:rsidRPr="00C70439">
              <w:rPr>
                <w:rFonts w:ascii="Wingdings" w:hAnsi="Wingdings"/>
                <w:iCs/>
                <w:sz w:val="24"/>
                <w:szCs w:val="24"/>
              </w:rPr>
              <w:sym w:font="Wingdings" w:char="F071"/>
            </w:r>
            <w:r w:rsidRPr="00C70439">
              <w:rPr>
                <w:rFonts w:ascii="Times New Roman" w:hAnsi="Times New Roman"/>
                <w:iCs/>
                <w:sz w:val="24"/>
                <w:szCs w:val="24"/>
                <w:lang w:val="fr-FR"/>
              </w:rPr>
              <w:t xml:space="preserve"> Đối với pháp nhân</w:t>
            </w:r>
          </w:p>
          <w:permEnd w:id="3"/>
          <w:p w:rsidR="008737CC" w:rsidRPr="008737CC" w:rsidP="00C23FC3" w14:paraId="02FFACDF" w14:textId="77777777">
            <w:pPr>
              <w:spacing w:before="60" w:after="60" w:line="240" w:lineRule="auto"/>
              <w:jc w:val="both"/>
              <w:rPr>
                <w:rFonts w:ascii="Times New Roman" w:hAnsi="Times New Roman"/>
                <w:iCs/>
                <w:sz w:val="24"/>
                <w:szCs w:val="24"/>
                <w:lang w:val="fr-FR"/>
              </w:rPr>
            </w:pPr>
            <w:r>
              <w:rPr>
                <w:rFonts w:ascii="Times New Roman" w:hAnsi="Times New Roman"/>
                <w:sz w:val="24"/>
                <w:szCs w:val="24"/>
              </w:rPr>
              <w:t>ÔNG/BÀ:.............................................../CÔNG TY:........</w:t>
            </w:r>
            <w:r w:rsidRPr="002F7587" w:rsidR="002F7587">
              <w:rPr>
                <w:rFonts w:ascii="Times New Roman" w:hAnsi="Times New Roman"/>
                <w:sz w:val="24"/>
                <w:szCs w:val="24"/>
              </w:rPr>
              <w:t>............................................................................... (Sau đây gọi tắt là "Khách Hàng")</w:t>
            </w:r>
          </w:p>
        </w:tc>
      </w:tr>
      <w:tr w14:paraId="197455DA" w14:textId="77777777" w:rsidTr="00932BE1">
        <w:tblPrEx>
          <w:tblW w:w="10206" w:type="dxa"/>
          <w:tblLayout w:type="fixed"/>
          <w:tblCellMar>
            <w:left w:w="0" w:type="dxa"/>
            <w:right w:w="0" w:type="dxa"/>
          </w:tblCellMar>
          <w:tblLook w:val="01E0"/>
        </w:tblPrEx>
        <w:tc>
          <w:tcPr>
            <w:tcW w:w="2610" w:type="dxa"/>
            <w:shd w:val="clear" w:color="auto" w:fill="auto"/>
            <w:vAlign w:val="bottom"/>
          </w:tcPr>
          <w:p w:rsidR="002F7587" w:rsidRPr="002F7587" w:rsidP="002F7587" w14:paraId="46224729" w14:textId="77777777">
            <w:pPr>
              <w:spacing w:before="60" w:after="60" w:line="240" w:lineRule="auto"/>
              <w:rPr>
                <w:rFonts w:ascii="Times New Roman" w:hAnsi="Times New Roman"/>
                <w:sz w:val="24"/>
                <w:szCs w:val="24"/>
              </w:rPr>
            </w:pPr>
            <w:r>
              <w:rPr>
                <w:rFonts w:ascii="Times New Roman" w:hAnsi="Times New Roman"/>
                <w:sz w:val="24"/>
                <w:szCs w:val="24"/>
              </w:rPr>
              <w:t>CMND/</w:t>
            </w:r>
            <w:r w:rsidR="00343B44">
              <w:rPr>
                <w:rFonts w:ascii="Times New Roman" w:hAnsi="Times New Roman"/>
                <w:sz w:val="24"/>
                <w:szCs w:val="24"/>
              </w:rPr>
              <w:t>CCCD/</w:t>
            </w:r>
            <w:r>
              <w:rPr>
                <w:rFonts w:ascii="Times New Roman" w:hAnsi="Times New Roman"/>
                <w:sz w:val="24"/>
                <w:szCs w:val="24"/>
              </w:rPr>
              <w:t>Hộ chiếu/</w:t>
            </w:r>
            <w:r w:rsidRPr="002F7587">
              <w:rPr>
                <w:rFonts w:ascii="Times New Roman" w:hAnsi="Times New Roman"/>
                <w:sz w:val="24"/>
                <w:szCs w:val="24"/>
              </w:rPr>
              <w:t>Giấy CN ĐKDN số:</w:t>
            </w:r>
          </w:p>
        </w:tc>
        <w:tc>
          <w:tcPr>
            <w:tcW w:w="7596" w:type="dxa"/>
            <w:gridSpan w:val="2"/>
            <w:shd w:val="clear" w:color="auto" w:fill="auto"/>
            <w:vAlign w:val="bottom"/>
          </w:tcPr>
          <w:p w:rsidR="002F7587" w:rsidRPr="002F7587" w:rsidP="002F7587" w14:paraId="2C10BECC" w14:textId="77777777">
            <w:pPr>
              <w:spacing w:before="60" w:after="60" w:line="240" w:lineRule="auto"/>
              <w:rPr>
                <w:rFonts w:ascii="Times New Roman" w:hAnsi="Times New Roman"/>
                <w:sz w:val="24"/>
                <w:szCs w:val="24"/>
              </w:rPr>
            </w:pPr>
            <w:r w:rsidRPr="002F7587">
              <w:rPr>
                <w:rFonts w:ascii="Times New Roman" w:hAnsi="Times New Roman"/>
                <w:sz w:val="24"/>
                <w:szCs w:val="24"/>
              </w:rPr>
              <w:t>...................................... do .........................................cấp ngày ....../......../..................</w:t>
            </w:r>
          </w:p>
        </w:tc>
      </w:tr>
      <w:tr w14:paraId="48F8D14F" w14:textId="77777777" w:rsidTr="00932BE1">
        <w:tblPrEx>
          <w:tblW w:w="10206" w:type="dxa"/>
          <w:tblLayout w:type="fixed"/>
          <w:tblCellMar>
            <w:left w:w="0" w:type="dxa"/>
            <w:right w:w="0" w:type="dxa"/>
          </w:tblCellMar>
          <w:tblLook w:val="01E0"/>
        </w:tblPrEx>
        <w:trPr>
          <w:trHeight w:val="93"/>
        </w:trPr>
        <w:tc>
          <w:tcPr>
            <w:tcW w:w="2610" w:type="dxa"/>
            <w:shd w:val="clear" w:color="auto" w:fill="auto"/>
            <w:vAlign w:val="bottom"/>
          </w:tcPr>
          <w:p w:rsidR="002F7587" w:rsidRPr="002F7587" w:rsidP="002F7587" w14:paraId="1F0E5973" w14:textId="77777777">
            <w:pPr>
              <w:spacing w:before="60" w:after="60" w:line="240" w:lineRule="auto"/>
              <w:rPr>
                <w:rFonts w:ascii="Times New Roman" w:hAnsi="Times New Roman"/>
                <w:sz w:val="24"/>
                <w:szCs w:val="24"/>
              </w:rPr>
            </w:pPr>
            <w:r w:rsidRPr="002F7587">
              <w:rPr>
                <w:rFonts w:ascii="Times New Roman" w:hAnsi="Times New Roman"/>
                <w:sz w:val="24"/>
                <w:szCs w:val="24"/>
              </w:rPr>
              <w:t>Địa chỉ:</w:t>
            </w:r>
          </w:p>
        </w:tc>
        <w:tc>
          <w:tcPr>
            <w:tcW w:w="7596" w:type="dxa"/>
            <w:gridSpan w:val="2"/>
            <w:shd w:val="clear" w:color="auto" w:fill="auto"/>
            <w:vAlign w:val="bottom"/>
          </w:tcPr>
          <w:p w:rsidR="002F7587" w:rsidRPr="002F7587" w:rsidP="002F7587" w14:paraId="048A4EAC" w14:textId="77777777">
            <w:pPr>
              <w:spacing w:before="60" w:after="60" w:line="240" w:lineRule="auto"/>
              <w:rPr>
                <w:rFonts w:ascii="Times New Roman" w:hAnsi="Times New Roman"/>
                <w:sz w:val="24"/>
                <w:szCs w:val="24"/>
              </w:rPr>
            </w:pPr>
            <w:r w:rsidRPr="002F7587">
              <w:rPr>
                <w:rFonts w:ascii="Times New Roman" w:hAnsi="Times New Roman"/>
                <w:sz w:val="24"/>
                <w:szCs w:val="24"/>
              </w:rPr>
              <w:t>......................................................................................................</w:t>
            </w:r>
            <w:r w:rsidR="00C23FC3">
              <w:rPr>
                <w:rFonts w:ascii="Times New Roman" w:hAnsi="Times New Roman"/>
                <w:sz w:val="24"/>
                <w:szCs w:val="24"/>
              </w:rPr>
              <w:t>........................</w:t>
            </w:r>
          </w:p>
        </w:tc>
      </w:tr>
      <w:tr w14:paraId="5031352D" w14:textId="77777777" w:rsidTr="00932BE1">
        <w:tblPrEx>
          <w:tblW w:w="10206" w:type="dxa"/>
          <w:tblLayout w:type="fixed"/>
          <w:tblCellMar>
            <w:left w:w="0" w:type="dxa"/>
            <w:right w:w="0" w:type="dxa"/>
          </w:tblCellMar>
          <w:tblLook w:val="01E0"/>
        </w:tblPrEx>
        <w:tc>
          <w:tcPr>
            <w:tcW w:w="2610" w:type="dxa"/>
            <w:shd w:val="clear" w:color="auto" w:fill="auto"/>
            <w:vAlign w:val="bottom"/>
          </w:tcPr>
          <w:p w:rsidR="002F7587" w:rsidRPr="002F7587" w:rsidP="002F7587" w14:paraId="0C829FB7" w14:textId="77777777">
            <w:pPr>
              <w:spacing w:before="60" w:after="60" w:line="240" w:lineRule="auto"/>
              <w:rPr>
                <w:rFonts w:ascii="Times New Roman" w:hAnsi="Times New Roman"/>
                <w:sz w:val="24"/>
                <w:szCs w:val="24"/>
              </w:rPr>
            </w:pPr>
            <w:r w:rsidRPr="002F7587">
              <w:rPr>
                <w:rFonts w:ascii="Times New Roman" w:hAnsi="Times New Roman"/>
                <w:sz w:val="24"/>
                <w:szCs w:val="24"/>
              </w:rPr>
              <w:t xml:space="preserve">Điện thoại: </w:t>
            </w:r>
          </w:p>
        </w:tc>
        <w:tc>
          <w:tcPr>
            <w:tcW w:w="4223" w:type="dxa"/>
            <w:shd w:val="clear" w:color="auto" w:fill="auto"/>
            <w:vAlign w:val="bottom"/>
          </w:tcPr>
          <w:p w:rsidR="002F7587" w:rsidRPr="002F7587" w:rsidP="002F7587" w14:paraId="0A35E50F" w14:textId="77777777">
            <w:pPr>
              <w:spacing w:before="60" w:after="60" w:line="240" w:lineRule="auto"/>
              <w:rPr>
                <w:rFonts w:ascii="Times New Roman" w:hAnsi="Times New Roman"/>
                <w:sz w:val="24"/>
                <w:szCs w:val="24"/>
              </w:rPr>
            </w:pPr>
            <w:r w:rsidRPr="002F7587">
              <w:rPr>
                <w:rFonts w:ascii="Times New Roman" w:hAnsi="Times New Roman"/>
                <w:sz w:val="24"/>
                <w:szCs w:val="24"/>
              </w:rPr>
              <w:t>......................................................................</w:t>
            </w:r>
          </w:p>
        </w:tc>
        <w:tc>
          <w:tcPr>
            <w:tcW w:w="3373" w:type="dxa"/>
            <w:shd w:val="clear" w:color="auto" w:fill="auto"/>
            <w:vAlign w:val="bottom"/>
          </w:tcPr>
          <w:p w:rsidR="002F7587" w:rsidRPr="002F7587" w:rsidP="002F7587" w14:paraId="50A11F0E" w14:textId="77777777">
            <w:pPr>
              <w:spacing w:before="60" w:after="60" w:line="240" w:lineRule="auto"/>
              <w:rPr>
                <w:rFonts w:ascii="Times New Roman" w:hAnsi="Times New Roman"/>
                <w:sz w:val="24"/>
                <w:szCs w:val="24"/>
              </w:rPr>
            </w:pPr>
            <w:r w:rsidRPr="002F7587">
              <w:rPr>
                <w:rFonts w:ascii="Times New Roman" w:hAnsi="Times New Roman"/>
                <w:sz w:val="24"/>
                <w:szCs w:val="24"/>
              </w:rPr>
              <w:t>Fax: ...............................................</w:t>
            </w:r>
          </w:p>
        </w:tc>
      </w:tr>
      <w:tr w14:paraId="0F0B4680" w14:textId="77777777" w:rsidTr="00932BE1">
        <w:tblPrEx>
          <w:tblW w:w="10206" w:type="dxa"/>
          <w:tblLayout w:type="fixed"/>
          <w:tblCellMar>
            <w:left w:w="0" w:type="dxa"/>
            <w:right w:w="0" w:type="dxa"/>
          </w:tblCellMar>
          <w:tblLook w:val="01E0"/>
        </w:tblPrEx>
        <w:tc>
          <w:tcPr>
            <w:tcW w:w="2610" w:type="dxa"/>
            <w:shd w:val="clear" w:color="auto" w:fill="auto"/>
            <w:vAlign w:val="bottom"/>
          </w:tcPr>
          <w:p w:rsidR="002F7587" w:rsidRPr="002F7587" w:rsidP="002F7587" w14:paraId="0AD1D811" w14:textId="77777777">
            <w:pPr>
              <w:spacing w:before="60" w:after="60" w:line="240" w:lineRule="auto"/>
              <w:rPr>
                <w:rFonts w:ascii="Times New Roman" w:hAnsi="Times New Roman"/>
                <w:sz w:val="24"/>
                <w:szCs w:val="24"/>
              </w:rPr>
            </w:pPr>
            <w:r w:rsidRPr="002F7587">
              <w:rPr>
                <w:rFonts w:ascii="Times New Roman" w:hAnsi="Times New Roman"/>
                <w:sz w:val="24"/>
                <w:szCs w:val="24"/>
              </w:rPr>
              <w:t>Đại diện</w:t>
            </w:r>
            <w:r w:rsidR="008737CC">
              <w:rPr>
                <w:rFonts w:ascii="Times New Roman" w:hAnsi="Times New Roman"/>
                <w:sz w:val="24"/>
                <w:szCs w:val="24"/>
              </w:rPr>
              <w:t xml:space="preserve"> bởi</w:t>
            </w:r>
            <w:r w:rsidRPr="002F7587">
              <w:rPr>
                <w:rFonts w:ascii="Times New Roman" w:hAnsi="Times New Roman"/>
                <w:sz w:val="24"/>
                <w:szCs w:val="24"/>
              </w:rPr>
              <w:t xml:space="preserve">: </w:t>
            </w:r>
          </w:p>
        </w:tc>
        <w:tc>
          <w:tcPr>
            <w:tcW w:w="4223" w:type="dxa"/>
            <w:shd w:val="clear" w:color="auto" w:fill="auto"/>
            <w:vAlign w:val="bottom"/>
          </w:tcPr>
          <w:p w:rsidR="002F7587" w:rsidRPr="002F7587" w:rsidP="002F7587" w14:paraId="2F5ABA0D" w14:textId="77777777">
            <w:pPr>
              <w:spacing w:before="60" w:after="60" w:line="240" w:lineRule="auto"/>
              <w:rPr>
                <w:rFonts w:ascii="Times New Roman" w:hAnsi="Times New Roman"/>
                <w:sz w:val="24"/>
                <w:szCs w:val="24"/>
              </w:rPr>
            </w:pPr>
            <w:r w:rsidRPr="002F7587">
              <w:rPr>
                <w:rFonts w:ascii="Times New Roman" w:hAnsi="Times New Roman"/>
                <w:sz w:val="24"/>
                <w:szCs w:val="24"/>
              </w:rPr>
              <w:t>......................................................................</w:t>
            </w:r>
          </w:p>
        </w:tc>
        <w:tc>
          <w:tcPr>
            <w:tcW w:w="3373" w:type="dxa"/>
            <w:shd w:val="clear" w:color="auto" w:fill="auto"/>
            <w:vAlign w:val="bottom"/>
          </w:tcPr>
          <w:p w:rsidR="002F7587" w:rsidRPr="002F7587" w:rsidP="002F7587" w14:paraId="46A04F34" w14:textId="77777777">
            <w:pPr>
              <w:spacing w:before="60" w:after="60" w:line="240" w:lineRule="auto"/>
              <w:rPr>
                <w:rFonts w:ascii="Times New Roman" w:hAnsi="Times New Roman"/>
                <w:sz w:val="24"/>
                <w:szCs w:val="24"/>
              </w:rPr>
            </w:pPr>
            <w:r w:rsidRPr="002F7587">
              <w:rPr>
                <w:rFonts w:ascii="Times New Roman" w:hAnsi="Times New Roman"/>
                <w:sz w:val="24"/>
                <w:szCs w:val="24"/>
              </w:rPr>
              <w:t>Chức vụ: ........................................</w:t>
            </w:r>
          </w:p>
        </w:tc>
      </w:tr>
      <w:tr w14:paraId="1A80FB9E" w14:textId="77777777" w:rsidTr="00932BE1">
        <w:tblPrEx>
          <w:tblW w:w="10206" w:type="dxa"/>
          <w:tblLayout w:type="fixed"/>
          <w:tblCellMar>
            <w:left w:w="0" w:type="dxa"/>
            <w:right w:w="0" w:type="dxa"/>
          </w:tblCellMar>
          <w:tblLook w:val="01E0"/>
        </w:tblPrEx>
        <w:tc>
          <w:tcPr>
            <w:tcW w:w="2610" w:type="dxa"/>
            <w:shd w:val="clear" w:color="auto" w:fill="auto"/>
            <w:vAlign w:val="bottom"/>
          </w:tcPr>
          <w:p w:rsidR="002F7587" w:rsidRPr="002F7587" w:rsidP="002F7587" w14:paraId="3E9C505A" w14:textId="77777777">
            <w:pPr>
              <w:spacing w:before="60" w:after="60" w:line="240" w:lineRule="auto"/>
              <w:rPr>
                <w:rFonts w:ascii="Times New Roman" w:hAnsi="Times New Roman"/>
                <w:sz w:val="24"/>
                <w:szCs w:val="24"/>
              </w:rPr>
            </w:pPr>
            <w:r w:rsidRPr="002F7587">
              <w:rPr>
                <w:rFonts w:ascii="Times New Roman" w:hAnsi="Times New Roman"/>
                <w:sz w:val="24"/>
                <w:szCs w:val="24"/>
              </w:rPr>
              <w:t>Theo Giấy UQ số:</w:t>
            </w:r>
          </w:p>
        </w:tc>
        <w:tc>
          <w:tcPr>
            <w:tcW w:w="7596" w:type="dxa"/>
            <w:gridSpan w:val="2"/>
            <w:shd w:val="clear" w:color="auto" w:fill="auto"/>
            <w:vAlign w:val="bottom"/>
          </w:tcPr>
          <w:p w:rsidR="002F7587" w:rsidRPr="002F7587" w:rsidP="002F7587" w14:paraId="0DC35AD9" w14:textId="77777777">
            <w:pPr>
              <w:spacing w:before="60" w:after="60" w:line="240" w:lineRule="auto"/>
              <w:rPr>
                <w:rFonts w:ascii="Times New Roman" w:hAnsi="Times New Roman"/>
                <w:sz w:val="24"/>
                <w:szCs w:val="24"/>
              </w:rPr>
            </w:pPr>
            <w:r w:rsidRPr="002F7587">
              <w:rPr>
                <w:rFonts w:ascii="Times New Roman" w:hAnsi="Times New Roman"/>
                <w:sz w:val="24"/>
                <w:szCs w:val="24"/>
              </w:rPr>
              <w:t>.................................................................................của .........</w:t>
            </w:r>
            <w:r w:rsidR="00C23FC3">
              <w:rPr>
                <w:rFonts w:ascii="Times New Roman" w:hAnsi="Times New Roman"/>
                <w:sz w:val="24"/>
                <w:szCs w:val="24"/>
              </w:rPr>
              <w:t>.............................</w:t>
            </w:r>
          </w:p>
        </w:tc>
      </w:tr>
    </w:tbl>
    <w:p w:rsidR="002F7587" w:rsidP="002F7587" w14:paraId="6141AC7F" w14:textId="77777777">
      <w:pPr>
        <w:spacing w:before="60" w:after="60" w:line="240" w:lineRule="auto"/>
        <w:jc w:val="both"/>
        <w:rPr>
          <w:rFonts w:ascii="Times New Roman" w:hAnsi="Times New Roman"/>
          <w:sz w:val="24"/>
          <w:szCs w:val="24"/>
          <w:lang w:val="fr-FR"/>
        </w:rPr>
      </w:pPr>
    </w:p>
    <w:p w:rsidR="00723C7B" w:rsidRPr="002F7587" w:rsidP="002F7587" w14:paraId="2F8364A5" w14:textId="77777777">
      <w:pPr>
        <w:spacing w:before="60" w:after="60" w:line="240" w:lineRule="auto"/>
        <w:jc w:val="both"/>
        <w:rPr>
          <w:rFonts w:ascii="Times New Roman" w:hAnsi="Times New Roman"/>
          <w:sz w:val="24"/>
          <w:szCs w:val="24"/>
          <w:lang w:val="fr-FR"/>
        </w:rPr>
      </w:pPr>
      <w:r w:rsidRPr="002F7587">
        <w:rPr>
          <w:rFonts w:ascii="Times New Roman" w:hAnsi="Times New Roman"/>
          <w:sz w:val="24"/>
          <w:szCs w:val="24"/>
          <w:lang w:val="fr-FR"/>
        </w:rPr>
        <w:t xml:space="preserve">Sau khi </w:t>
      </w:r>
      <w:r w:rsidRPr="002F7587" w:rsidR="00C95170">
        <w:rPr>
          <w:rFonts w:ascii="Times New Roman" w:hAnsi="Times New Roman"/>
          <w:sz w:val="24"/>
          <w:szCs w:val="24"/>
          <w:lang w:val="fr-FR"/>
        </w:rPr>
        <w:t xml:space="preserve">bàn bạc và </w:t>
      </w:r>
      <w:r w:rsidRPr="002F7587">
        <w:rPr>
          <w:rFonts w:ascii="Times New Roman" w:hAnsi="Times New Roman"/>
          <w:sz w:val="24"/>
          <w:szCs w:val="24"/>
          <w:lang w:val="fr-FR"/>
        </w:rPr>
        <w:t>thỏa thuận, hai bên nhất trí ký kế</w:t>
      </w:r>
      <w:r w:rsidRPr="002F7587" w:rsidR="00C95170">
        <w:rPr>
          <w:rFonts w:ascii="Times New Roman" w:hAnsi="Times New Roman"/>
          <w:sz w:val="24"/>
          <w:szCs w:val="24"/>
          <w:lang w:val="fr-FR"/>
        </w:rPr>
        <w:t>t h</w:t>
      </w:r>
      <w:r w:rsidRPr="002F7587">
        <w:rPr>
          <w:rFonts w:ascii="Times New Roman" w:hAnsi="Times New Roman"/>
          <w:sz w:val="24"/>
          <w:szCs w:val="24"/>
          <w:lang w:val="fr-FR"/>
        </w:rPr>
        <w:t xml:space="preserve">ợp đồng </w:t>
      </w:r>
      <w:r w:rsidRPr="002F7587" w:rsidR="00C95170">
        <w:rPr>
          <w:rFonts w:ascii="Times New Roman" w:hAnsi="Times New Roman"/>
          <w:sz w:val="24"/>
          <w:szCs w:val="24"/>
          <w:lang w:val="fr-FR"/>
        </w:rPr>
        <w:t>về việc nhận và quản lý số tiền ký quỹ</w:t>
      </w:r>
      <w:r w:rsidRPr="002F7587">
        <w:rPr>
          <w:rFonts w:ascii="Times New Roman" w:hAnsi="Times New Roman"/>
          <w:sz w:val="24"/>
          <w:szCs w:val="24"/>
          <w:lang w:val="fr-FR"/>
        </w:rPr>
        <w:t xml:space="preserve"> gồm các </w:t>
      </w:r>
      <w:r w:rsidRPr="002F7587" w:rsidR="00C95170">
        <w:rPr>
          <w:rFonts w:ascii="Times New Roman" w:hAnsi="Times New Roman"/>
          <w:sz w:val="24"/>
          <w:szCs w:val="24"/>
          <w:lang w:val="fr-FR"/>
        </w:rPr>
        <w:t xml:space="preserve">nội dung và </w:t>
      </w:r>
      <w:r w:rsidRPr="002F7587">
        <w:rPr>
          <w:rFonts w:ascii="Times New Roman" w:hAnsi="Times New Roman"/>
          <w:sz w:val="24"/>
          <w:szCs w:val="24"/>
          <w:lang w:val="fr-FR"/>
        </w:rPr>
        <w:t>điều khoản sau:</w:t>
      </w:r>
    </w:p>
    <w:p w:rsidR="00723C7B" w:rsidRPr="002F7587" w:rsidP="002F7587" w14:paraId="5EB8E5FB" w14:textId="77777777">
      <w:pPr>
        <w:spacing w:before="60" w:after="60" w:line="240" w:lineRule="auto"/>
        <w:rPr>
          <w:rFonts w:ascii="Times New Roman" w:hAnsi="Times New Roman"/>
          <w:sz w:val="24"/>
          <w:szCs w:val="24"/>
          <w:lang w:val="fr-FR"/>
        </w:rPr>
      </w:pPr>
    </w:p>
    <w:p w:rsidR="00723C7B" w:rsidRPr="002F7587" w:rsidP="002F7587" w14:paraId="765BB86E" w14:textId="77777777">
      <w:pPr>
        <w:numPr>
          <w:ilvl w:val="0"/>
          <w:numId w:val="27"/>
        </w:numPr>
        <w:tabs>
          <w:tab w:val="num" w:pos="960"/>
          <w:tab w:val="clear" w:pos="1440"/>
        </w:tabs>
        <w:spacing w:before="60" w:after="60" w:line="240" w:lineRule="auto"/>
        <w:jc w:val="both"/>
        <w:rPr>
          <w:rFonts w:ascii="Times New Roman" w:hAnsi="Times New Roman"/>
          <w:b/>
          <w:sz w:val="24"/>
          <w:szCs w:val="24"/>
        </w:rPr>
      </w:pPr>
      <w:r w:rsidRPr="002F7587">
        <w:rPr>
          <w:rFonts w:ascii="Times New Roman" w:hAnsi="Times New Roman"/>
          <w:b/>
          <w:sz w:val="24"/>
          <w:szCs w:val="24"/>
        </w:rPr>
        <w:t xml:space="preserve">PHẠM VI VÀ </w:t>
      </w:r>
      <w:r w:rsidRPr="002F7587" w:rsidR="00C95170">
        <w:rPr>
          <w:rFonts w:ascii="Times New Roman" w:hAnsi="Times New Roman"/>
          <w:b/>
          <w:sz w:val="24"/>
          <w:szCs w:val="24"/>
        </w:rPr>
        <w:t>ĐỐI TƯỢNG CỦA</w:t>
      </w:r>
      <w:r w:rsidRPr="002F7587">
        <w:rPr>
          <w:rFonts w:ascii="Times New Roman" w:hAnsi="Times New Roman"/>
          <w:b/>
          <w:sz w:val="24"/>
          <w:szCs w:val="24"/>
        </w:rPr>
        <w:t xml:space="preserve"> HỢP ĐỒNG</w:t>
      </w:r>
    </w:p>
    <w:p w:rsidR="00723C7B" w:rsidRPr="002F7587" w:rsidP="002F7587" w14:paraId="37BF4388" w14:textId="1C6932AD">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2F7587">
        <w:rPr>
          <w:rFonts w:ascii="Times New Roman" w:hAnsi="Times New Roman"/>
          <w:sz w:val="24"/>
          <w:szCs w:val="24"/>
        </w:rPr>
        <w:t xml:space="preserve">Trên cơ sở đề nghị của Khách Hàng, Techcombank đồng ý nhận và quản lý tiền ký quỹ theo quy định pháp luật </w:t>
      </w:r>
      <w:r w:rsidR="00542474">
        <w:rPr>
          <w:rFonts w:ascii="Times New Roman" w:hAnsi="Times New Roman"/>
          <w:sz w:val="24"/>
          <w:szCs w:val="24"/>
        </w:rPr>
        <w:t xml:space="preserve">và quy định của Hợp đồng này </w:t>
      </w:r>
      <w:r w:rsidR="002F7587">
        <w:rPr>
          <w:rFonts w:ascii="Times New Roman" w:hAnsi="Times New Roman"/>
          <w:sz w:val="24"/>
          <w:szCs w:val="24"/>
        </w:rPr>
        <w:t xml:space="preserve">để Khách Hàng thực hiện ký quỹ </w:t>
      </w:r>
      <w:r w:rsidRPr="002F7587">
        <w:rPr>
          <w:rFonts w:ascii="Times New Roman" w:hAnsi="Times New Roman"/>
          <w:sz w:val="24"/>
          <w:szCs w:val="24"/>
        </w:rPr>
        <w:t xml:space="preserve">trong </w:t>
      </w:r>
      <w:r w:rsidRPr="002F7587" w:rsidR="00871576">
        <w:rPr>
          <w:rFonts w:ascii="Times New Roman" w:hAnsi="Times New Roman"/>
          <w:sz w:val="24"/>
          <w:szCs w:val="24"/>
        </w:rPr>
        <w:t xml:space="preserve">hoạt động </w:t>
      </w:r>
      <w:sdt>
        <w:sdtPr>
          <w:rPr>
            <w:rFonts w:ascii="Times New Roman" w:hAnsi="Times New Roman"/>
            <w:sz w:val="24"/>
            <w:szCs w:val="24"/>
          </w:rPr>
          <w:alias w:val="Chọn một trong ngành nghề"/>
          <w:tag w:val="Chọn một trong ngành nghề"/>
          <w:id w:val="112482398"/>
          <w:placeholder>
            <w:docPart w:val="BEBBE9AED0AD4055BD2D0B196ADE8F91"/>
          </w:placeholder>
          <w:showingPlcHdr/>
          <w:dropDownList>
            <w:listItem w:value="Choose an item."/>
            <w:listItem w:value="thành lập sở giao dịch hàng hóa" w:displayText="thành lập sở giao dịch hàng hóa"/>
            <w:listItem w:value="Dịch vụ lữ hành nội địa" w:displayText="Dịch vụ lữ hành nội địa"/>
            <w:listItem w:value="dịch vụ lữ hành quốc tế" w:displayText="dịch vụ lữ hành quốc tế"/>
            <w:listItem w:value="sản xuất phim" w:displayText="sản xuất phim"/>
            <w:listItem w:value="kinh doanh đa cấp" w:displayText="kinh doanh đa cấp"/>
            <w:listItem w:value="kinh doanh bảo hiểm" w:displayText="kinh doanh bảo hiểm"/>
            <w:listItem w:value="dịch vụ tư vấn du học" w:displayText="dịch vụ tư vấn du học"/>
            <w:listItem w:value="dịch vụ cho thuê lại lao động" w:displayText="dịch vụ cho thuê lại lao động"/>
            <w:listItem w:value="dịch vụ giới thiệu việc làm" w:displayText="dịch vụ giới thiệu việc làm"/>
            <w:listItem w:value="dịch vụ kiểm toán" w:displayText="dịch vụ kiểm toán"/>
            <w:listItem w:value="nhập khẩu phế liệu" w:displayText="nhập khẩu phế liệu"/>
            <w:listItem w:value="dịch vụ chứng thực chữ ký số" w:displayText="dịch vụ chứng thực chữ ký số"/>
            <w:listItem w:value="dịch vụ đưa người lao động đi làm việc ở nước ngoài" w:displayText="dịch vụ đưa người lao động đi làm việc ở nước ngoài"/>
            <w:listItem w:value="tạm nhập, tái xuất, tái nhập, chuyển khẩu hàng hóa " w:displayText="tạm nhập, tái xuất, tái nhập, chuyển khẩu hàng hóa "/>
          </w:dropDownList>
        </w:sdtPr>
        <w:sdtContent>
          <w:r w:rsidRPr="002F7587" w:rsidR="00871576">
            <w:rPr>
              <w:rStyle w:val="PlaceholderText"/>
              <w:rFonts w:ascii="Times New Roman" w:hAnsi="Times New Roman"/>
              <w:sz w:val="24"/>
              <w:szCs w:val="24"/>
            </w:rPr>
            <w:t>Choose an item.</w:t>
          </w:r>
        </w:sdtContent>
      </w:sdt>
      <w:r w:rsidR="00871576">
        <w:rPr>
          <w:rFonts w:ascii="Times New Roman" w:hAnsi="Times New Roman"/>
          <w:sz w:val="24"/>
          <w:szCs w:val="24"/>
        </w:rPr>
        <w:t xml:space="preserve"> </w:t>
      </w:r>
      <w:r w:rsidRPr="002F7587">
        <w:rPr>
          <w:rFonts w:ascii="Times New Roman" w:hAnsi="Times New Roman"/>
          <w:sz w:val="24"/>
          <w:szCs w:val="24"/>
        </w:rPr>
        <w:t xml:space="preserve">với </w:t>
      </w:r>
      <w:r w:rsidR="00542474">
        <w:rPr>
          <w:rFonts w:ascii="Times New Roman" w:hAnsi="Times New Roman"/>
          <w:sz w:val="24"/>
          <w:szCs w:val="24"/>
        </w:rPr>
        <w:t xml:space="preserve">các </w:t>
      </w:r>
      <w:r w:rsidR="00C23FC3">
        <w:rPr>
          <w:rFonts w:ascii="Times New Roman" w:hAnsi="Times New Roman"/>
          <w:sz w:val="24"/>
          <w:szCs w:val="24"/>
        </w:rPr>
        <w:t xml:space="preserve">nội dung </w:t>
      </w:r>
      <w:r w:rsidRPr="002F7587">
        <w:rPr>
          <w:rFonts w:ascii="Times New Roman" w:hAnsi="Times New Roman"/>
          <w:sz w:val="24"/>
          <w:szCs w:val="24"/>
        </w:rPr>
        <w:t>chi tiết như sau:</w:t>
      </w:r>
    </w:p>
    <w:p w:rsidR="00C95170" w:rsidRPr="002F7587" w:rsidP="002F7587" w14:paraId="3F8E7DB7" w14:textId="6E4AB896">
      <w:pPr>
        <w:numPr>
          <w:ilvl w:val="1"/>
          <w:numId w:val="30"/>
        </w:numPr>
        <w:tabs>
          <w:tab w:val="clear" w:pos="1080"/>
          <w:tab w:val="num" w:pos="1418"/>
        </w:tabs>
        <w:spacing w:before="60" w:after="60" w:line="240" w:lineRule="auto"/>
        <w:ind w:left="1418" w:hanging="425"/>
        <w:jc w:val="both"/>
        <w:rPr>
          <w:rFonts w:ascii="Times New Roman" w:hAnsi="Times New Roman"/>
          <w:sz w:val="24"/>
          <w:szCs w:val="24"/>
        </w:rPr>
      </w:pPr>
      <w:r w:rsidRPr="002F7587">
        <w:rPr>
          <w:rFonts w:ascii="Times New Roman" w:hAnsi="Times New Roman"/>
          <w:sz w:val="24"/>
          <w:szCs w:val="24"/>
        </w:rPr>
        <w:t>Số tiền ký quỹ: …………</w:t>
      </w:r>
      <w:r w:rsidR="00C23FC3">
        <w:rPr>
          <w:rFonts w:ascii="Times New Roman" w:hAnsi="Times New Roman"/>
          <w:i/>
          <w:sz w:val="24"/>
          <w:szCs w:val="24"/>
          <w:highlight w:val="lightGray"/>
        </w:rPr>
        <w:t>&lt;Đ</w:t>
      </w:r>
      <w:r w:rsidR="000A3104">
        <w:rPr>
          <w:rFonts w:ascii="Times New Roman" w:hAnsi="Times New Roman"/>
          <w:i/>
          <w:sz w:val="24"/>
          <w:szCs w:val="24"/>
          <w:highlight w:val="lightGray"/>
        </w:rPr>
        <w:t>ơn vị t</w:t>
      </w:r>
      <w:r w:rsidRPr="00C70439" w:rsidR="000A3104">
        <w:rPr>
          <w:rFonts w:ascii="Times New Roman" w:hAnsi="Times New Roman"/>
          <w:i/>
          <w:sz w:val="24"/>
          <w:szCs w:val="24"/>
          <w:highlight w:val="lightGray"/>
        </w:rPr>
        <w:t xml:space="preserve">ra cứu và điền vào theo Phụ lục đối với ngành nghề tương ứng quy định </w:t>
      </w:r>
      <w:r w:rsidR="00542474">
        <w:rPr>
          <w:rFonts w:ascii="Times New Roman" w:hAnsi="Times New Roman"/>
          <w:i/>
          <w:sz w:val="24"/>
          <w:szCs w:val="24"/>
          <w:highlight w:val="lightGray"/>
        </w:rPr>
        <w:t xml:space="preserve">của </w:t>
      </w:r>
      <w:r w:rsidR="008A2328">
        <w:rPr>
          <w:rFonts w:ascii="Times New Roman" w:hAnsi="Times New Roman"/>
          <w:i/>
          <w:sz w:val="24"/>
          <w:szCs w:val="24"/>
          <w:highlight w:val="lightGray"/>
        </w:rPr>
        <w:t>Quy trình</w:t>
      </w:r>
      <w:r w:rsidR="00C23FC3">
        <w:rPr>
          <w:rFonts w:ascii="Times New Roman" w:hAnsi="Times New Roman"/>
          <w:i/>
          <w:sz w:val="24"/>
          <w:szCs w:val="24"/>
          <w:highlight w:val="lightGray"/>
        </w:rPr>
        <w:t>&gt;</w:t>
      </w:r>
      <w:r w:rsidR="000A3104">
        <w:rPr>
          <w:rFonts w:ascii="Times New Roman" w:hAnsi="Times New Roman"/>
          <w:sz w:val="24"/>
          <w:szCs w:val="24"/>
        </w:rPr>
        <w:t>…</w:t>
      </w:r>
      <w:r w:rsidRPr="002F7587">
        <w:rPr>
          <w:rFonts w:ascii="Times New Roman" w:hAnsi="Times New Roman"/>
          <w:sz w:val="24"/>
          <w:szCs w:val="24"/>
        </w:rPr>
        <w:t>….. (Bằng chữ: ………………………………….)</w:t>
      </w:r>
    </w:p>
    <w:p w:rsidR="000F6AB6" w:rsidRPr="002F7587" w:rsidP="002F7587" w14:paraId="5879AFFE" w14:textId="77777777">
      <w:pPr>
        <w:numPr>
          <w:ilvl w:val="1"/>
          <w:numId w:val="30"/>
        </w:numPr>
        <w:tabs>
          <w:tab w:val="clear" w:pos="1080"/>
          <w:tab w:val="num" w:pos="1418"/>
        </w:tabs>
        <w:spacing w:before="60" w:after="60" w:line="240" w:lineRule="auto"/>
        <w:ind w:left="1418" w:hanging="425"/>
        <w:jc w:val="both"/>
        <w:rPr>
          <w:rFonts w:ascii="Times New Roman" w:hAnsi="Times New Roman"/>
          <w:sz w:val="24"/>
          <w:szCs w:val="24"/>
        </w:rPr>
      </w:pPr>
      <w:r w:rsidRPr="002F7587">
        <w:rPr>
          <w:rFonts w:ascii="Times New Roman" w:hAnsi="Times New Roman"/>
          <w:sz w:val="24"/>
          <w:szCs w:val="24"/>
        </w:rPr>
        <w:t xml:space="preserve">Mục đích </w:t>
      </w:r>
      <w:r w:rsidR="00997CA8">
        <w:rPr>
          <w:rFonts w:ascii="Times New Roman" w:hAnsi="Times New Roman"/>
          <w:sz w:val="24"/>
          <w:szCs w:val="24"/>
        </w:rPr>
        <w:t xml:space="preserve">và lý do </w:t>
      </w:r>
      <w:r w:rsidRPr="002F7587">
        <w:rPr>
          <w:rFonts w:ascii="Times New Roman" w:hAnsi="Times New Roman"/>
          <w:sz w:val="24"/>
          <w:szCs w:val="24"/>
        </w:rPr>
        <w:t>ký quỹ</w:t>
      </w:r>
      <w:r w:rsidR="00997CA8">
        <w:rPr>
          <w:rFonts w:ascii="Times New Roman" w:hAnsi="Times New Roman"/>
          <w:sz w:val="24"/>
          <w:szCs w:val="24"/>
        </w:rPr>
        <w:t>: ……………………………………………………………………</w:t>
      </w:r>
    </w:p>
    <w:p w:rsidR="007D1588" w:rsidRPr="002F7587" w:rsidP="007D1588" w14:paraId="263ACDCF" w14:textId="77777777">
      <w:pPr>
        <w:numPr>
          <w:ilvl w:val="1"/>
          <w:numId w:val="30"/>
        </w:numPr>
        <w:tabs>
          <w:tab w:val="clear" w:pos="1080"/>
          <w:tab w:val="num" w:pos="1418"/>
        </w:tabs>
        <w:spacing w:before="60" w:after="60" w:line="240" w:lineRule="auto"/>
        <w:ind w:left="1418" w:hanging="425"/>
        <w:jc w:val="both"/>
        <w:rPr>
          <w:rFonts w:ascii="Times New Roman" w:hAnsi="Times New Roman"/>
          <w:sz w:val="24"/>
          <w:szCs w:val="24"/>
        </w:rPr>
      </w:pPr>
      <w:r w:rsidRPr="002F7587">
        <w:rPr>
          <w:rFonts w:ascii="Times New Roman" w:hAnsi="Times New Roman"/>
          <w:sz w:val="24"/>
          <w:szCs w:val="24"/>
        </w:rPr>
        <w:t>Hình thức nộp tiền ký quỹ:</w:t>
      </w:r>
    </w:p>
    <w:p w:rsidR="007D1588" w:rsidRPr="002F7587" w:rsidP="007D1588" w14:paraId="38F65617" w14:textId="77777777">
      <w:pPr>
        <w:pStyle w:val="ListParagraph"/>
        <w:spacing w:before="60" w:after="60" w:line="240" w:lineRule="auto"/>
        <w:ind w:left="1418"/>
        <w:contextualSpacing w:val="0"/>
        <w:jc w:val="both"/>
        <w:outlineLvl w:val="0"/>
        <w:rPr>
          <w:rFonts w:ascii="Times New Roman" w:hAnsi="Times New Roman"/>
          <w:sz w:val="24"/>
          <w:szCs w:val="24"/>
        </w:rPr>
      </w:pPr>
      <w:r w:rsidRPr="002F7587">
        <w:rPr>
          <w:rFonts w:ascii="Times New Roman" w:hAnsi="Times New Roman"/>
          <w:b/>
          <w:sz w:val="24"/>
          <w:szCs w:val="24"/>
        </w:rPr>
        <w:fldChar w:fldCharType="begin">
          <w:ffData>
            <w:name w:val="Check1"/>
            <w:enabled/>
            <w:calcOnExit w:val="0"/>
            <w:checkBox>
              <w:sizeAuto/>
              <w:default w:val="0"/>
            </w:checkBox>
          </w:ffData>
        </w:fldChar>
      </w:r>
      <w:r w:rsidRPr="002F7587">
        <w:rPr>
          <w:rFonts w:ascii="Times New Roman" w:hAnsi="Times New Roman"/>
          <w:b/>
          <w:sz w:val="24"/>
          <w:szCs w:val="24"/>
        </w:rPr>
        <w:instrText xml:space="preserve"> FORMCHECKBOX </w:instrText>
      </w:r>
      <w:r w:rsidR="002F0D9D">
        <w:rPr>
          <w:rFonts w:ascii="Times New Roman" w:hAnsi="Times New Roman"/>
          <w:b/>
          <w:sz w:val="24"/>
          <w:szCs w:val="24"/>
        </w:rPr>
        <w:fldChar w:fldCharType="separate"/>
      </w:r>
      <w:r w:rsidRPr="002F7587">
        <w:rPr>
          <w:rFonts w:ascii="Times New Roman" w:hAnsi="Times New Roman"/>
          <w:b/>
          <w:sz w:val="24"/>
          <w:szCs w:val="24"/>
        </w:rPr>
        <w:fldChar w:fldCharType="end"/>
      </w:r>
      <w:r w:rsidRPr="002F7587">
        <w:rPr>
          <w:rFonts w:ascii="Times New Roman" w:hAnsi="Times New Roman"/>
          <w:b/>
          <w:sz w:val="24"/>
          <w:szCs w:val="24"/>
        </w:rPr>
        <w:t xml:space="preserve"> </w:t>
      </w:r>
      <w:r w:rsidRPr="002F7587">
        <w:rPr>
          <w:rFonts w:ascii="Times New Roman" w:hAnsi="Times New Roman"/>
          <w:sz w:val="24"/>
          <w:szCs w:val="24"/>
        </w:rPr>
        <w:t>Chuyển khoản từ</w:t>
      </w:r>
      <w:r>
        <w:rPr>
          <w:rFonts w:ascii="Times New Roman" w:hAnsi="Times New Roman"/>
          <w:sz w:val="24"/>
          <w:szCs w:val="24"/>
        </w:rPr>
        <w:t xml:space="preserve"> t</w:t>
      </w:r>
      <w:r w:rsidRPr="002F7587">
        <w:rPr>
          <w:rFonts w:ascii="Times New Roman" w:hAnsi="Times New Roman"/>
          <w:sz w:val="24"/>
          <w:szCs w:val="24"/>
        </w:rPr>
        <w:t>ài khoản thanh toán của Khách Hàng.</w:t>
      </w:r>
    </w:p>
    <w:p w:rsidR="007D1588" w:rsidRPr="002F7587" w:rsidP="007D1588" w14:paraId="5D518CAA" w14:textId="77777777">
      <w:pPr>
        <w:pStyle w:val="ListParagraph"/>
        <w:spacing w:before="60" w:after="60" w:line="240" w:lineRule="auto"/>
        <w:ind w:left="1418"/>
        <w:contextualSpacing w:val="0"/>
        <w:jc w:val="both"/>
        <w:outlineLvl w:val="0"/>
        <w:rPr>
          <w:rFonts w:ascii="Times New Roman" w:hAnsi="Times New Roman"/>
          <w:sz w:val="24"/>
          <w:szCs w:val="24"/>
        </w:rPr>
      </w:pPr>
      <w:r w:rsidRPr="002F7587">
        <w:rPr>
          <w:rFonts w:ascii="Times New Roman" w:hAnsi="Times New Roman"/>
          <w:b/>
          <w:sz w:val="24"/>
          <w:szCs w:val="24"/>
        </w:rPr>
        <w:fldChar w:fldCharType="begin">
          <w:ffData>
            <w:name w:val="Check1"/>
            <w:enabled/>
            <w:calcOnExit w:val="0"/>
            <w:checkBox>
              <w:sizeAuto/>
              <w:default w:val="0"/>
            </w:checkBox>
          </w:ffData>
        </w:fldChar>
      </w:r>
      <w:r w:rsidRPr="002F7587">
        <w:rPr>
          <w:rFonts w:ascii="Times New Roman" w:hAnsi="Times New Roman"/>
          <w:b/>
          <w:sz w:val="24"/>
          <w:szCs w:val="24"/>
        </w:rPr>
        <w:instrText xml:space="preserve"> FORMCHECKBOX </w:instrText>
      </w:r>
      <w:r w:rsidR="002F0D9D">
        <w:rPr>
          <w:rFonts w:ascii="Times New Roman" w:hAnsi="Times New Roman"/>
          <w:b/>
          <w:sz w:val="24"/>
          <w:szCs w:val="24"/>
        </w:rPr>
        <w:fldChar w:fldCharType="separate"/>
      </w:r>
      <w:r w:rsidRPr="002F7587">
        <w:rPr>
          <w:rFonts w:ascii="Times New Roman" w:hAnsi="Times New Roman"/>
          <w:b/>
          <w:sz w:val="24"/>
          <w:szCs w:val="24"/>
        </w:rPr>
        <w:fldChar w:fldCharType="end"/>
      </w:r>
      <w:r w:rsidRPr="002F7587">
        <w:rPr>
          <w:rFonts w:ascii="Times New Roman" w:hAnsi="Times New Roman"/>
          <w:b/>
          <w:sz w:val="24"/>
          <w:szCs w:val="24"/>
        </w:rPr>
        <w:t xml:space="preserve"> </w:t>
      </w:r>
      <w:r w:rsidRPr="002F7587">
        <w:rPr>
          <w:rFonts w:ascii="Times New Roman" w:hAnsi="Times New Roman"/>
          <w:sz w:val="24"/>
          <w:szCs w:val="24"/>
        </w:rPr>
        <w:t>Ủy quyền cho Techcombank trích tiền từ</w:t>
      </w:r>
      <w:r>
        <w:rPr>
          <w:rFonts w:ascii="Times New Roman" w:hAnsi="Times New Roman"/>
          <w:sz w:val="24"/>
          <w:szCs w:val="24"/>
        </w:rPr>
        <w:t xml:space="preserve"> t</w:t>
      </w:r>
      <w:r w:rsidRPr="002F7587">
        <w:rPr>
          <w:rFonts w:ascii="Times New Roman" w:hAnsi="Times New Roman"/>
          <w:sz w:val="24"/>
          <w:szCs w:val="24"/>
        </w:rPr>
        <w:t>ài khoản thanh toán số ………… của Khách Hàng mở</w:t>
      </w:r>
      <w:r>
        <w:rPr>
          <w:rFonts w:ascii="Times New Roman" w:hAnsi="Times New Roman"/>
          <w:sz w:val="24"/>
          <w:szCs w:val="24"/>
        </w:rPr>
        <w:t xml:space="preserve"> tạ</w:t>
      </w:r>
      <w:r w:rsidRPr="002F7587">
        <w:rPr>
          <w:rFonts w:ascii="Times New Roman" w:hAnsi="Times New Roman"/>
          <w:sz w:val="24"/>
          <w:szCs w:val="24"/>
        </w:rPr>
        <w:t>i Techcombank - Chi nhánh …………</w:t>
      </w:r>
      <w:r>
        <w:rPr>
          <w:rFonts w:ascii="Times New Roman" w:hAnsi="Times New Roman"/>
          <w:sz w:val="24"/>
          <w:szCs w:val="24"/>
        </w:rPr>
        <w:t xml:space="preserve"> </w:t>
      </w:r>
      <w:r w:rsidRPr="002F7587">
        <w:rPr>
          <w:rFonts w:ascii="Times New Roman" w:hAnsi="Times New Roman"/>
          <w:sz w:val="24"/>
          <w:szCs w:val="24"/>
        </w:rPr>
        <w:t>để thực hiện việc nộp tiền ký quỹ theo quy định tại Hợp đồng này.</w:t>
      </w:r>
    </w:p>
    <w:p w:rsidR="000F6AB6" w:rsidRPr="002F7587" w:rsidP="002F7587" w14:paraId="501E010A"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2F7587">
        <w:rPr>
          <w:rFonts w:ascii="Times New Roman" w:hAnsi="Times New Roman"/>
          <w:sz w:val="24"/>
          <w:szCs w:val="24"/>
        </w:rPr>
        <w:t xml:space="preserve">Việc nhận, theo dõi và quản lý </w:t>
      </w:r>
      <w:r w:rsidR="000839B1">
        <w:rPr>
          <w:rFonts w:ascii="Times New Roman" w:hAnsi="Times New Roman"/>
          <w:sz w:val="24"/>
          <w:szCs w:val="24"/>
        </w:rPr>
        <w:t>khoản</w:t>
      </w:r>
      <w:r w:rsidRPr="002F7587">
        <w:rPr>
          <w:rFonts w:ascii="Times New Roman" w:hAnsi="Times New Roman"/>
          <w:sz w:val="24"/>
          <w:szCs w:val="24"/>
        </w:rPr>
        <w:t xml:space="preserve"> tiền ký quỹ của Khách Hàng tại Techcombank được thực hiện thông qua </w:t>
      </w:r>
      <w:r w:rsidRPr="002F7587" w:rsidR="00AC5050">
        <w:rPr>
          <w:rFonts w:ascii="Times New Roman" w:hAnsi="Times New Roman"/>
          <w:sz w:val="24"/>
          <w:szCs w:val="24"/>
        </w:rPr>
        <w:t>T</w:t>
      </w:r>
      <w:r w:rsidRPr="002F7587">
        <w:rPr>
          <w:rFonts w:ascii="Times New Roman" w:hAnsi="Times New Roman"/>
          <w:sz w:val="24"/>
          <w:szCs w:val="24"/>
        </w:rPr>
        <w:t>ài khoản ký quỹ số …………….. t</w:t>
      </w:r>
      <w:r w:rsidR="00C23FC3">
        <w:rPr>
          <w:rFonts w:ascii="Times New Roman" w:hAnsi="Times New Roman"/>
          <w:sz w:val="24"/>
          <w:szCs w:val="24"/>
        </w:rPr>
        <w:t>ạ</w:t>
      </w:r>
      <w:r w:rsidRPr="002F7587">
        <w:rPr>
          <w:rFonts w:ascii="Times New Roman" w:hAnsi="Times New Roman"/>
          <w:sz w:val="24"/>
          <w:szCs w:val="24"/>
        </w:rPr>
        <w:t>i ……………………….. (Sau đây gọi tắt là “Tài Khoản Ký Quỹ”)</w:t>
      </w:r>
      <w:r w:rsidRPr="002F7587" w:rsidR="00AC5050">
        <w:rPr>
          <w:rFonts w:ascii="Times New Roman" w:hAnsi="Times New Roman"/>
          <w:sz w:val="24"/>
          <w:szCs w:val="24"/>
        </w:rPr>
        <w:t xml:space="preserve">. </w:t>
      </w:r>
      <w:r w:rsidR="008737CC">
        <w:rPr>
          <w:rFonts w:ascii="Times New Roman" w:hAnsi="Times New Roman"/>
          <w:sz w:val="24"/>
          <w:szCs w:val="24"/>
        </w:rPr>
        <w:t xml:space="preserve">Tài Khoản Ký Quỹ là một tài khoản nội bộ được Techcombank mở cho Khách Hàng để phục vụ việc ký quỹ, không phải là tài khoản thanh toán theo quy định pháp luật. </w:t>
      </w:r>
      <w:r w:rsidRPr="002F7587">
        <w:rPr>
          <w:rFonts w:ascii="Times New Roman" w:hAnsi="Times New Roman"/>
          <w:sz w:val="24"/>
          <w:szCs w:val="24"/>
        </w:rPr>
        <w:t>Việc mở</w:t>
      </w:r>
      <w:r w:rsidR="008737CC">
        <w:rPr>
          <w:rFonts w:ascii="Times New Roman" w:hAnsi="Times New Roman"/>
          <w:sz w:val="24"/>
          <w:szCs w:val="24"/>
        </w:rPr>
        <w:t>, sử dụng,</w:t>
      </w:r>
      <w:r w:rsidRPr="002F7587" w:rsidR="00AC5050">
        <w:rPr>
          <w:rFonts w:ascii="Times New Roman" w:hAnsi="Times New Roman"/>
          <w:sz w:val="24"/>
          <w:szCs w:val="24"/>
        </w:rPr>
        <w:t xml:space="preserve"> quản lý </w:t>
      </w:r>
      <w:r w:rsidR="008737CC">
        <w:rPr>
          <w:rFonts w:ascii="Times New Roman" w:hAnsi="Times New Roman"/>
          <w:sz w:val="24"/>
          <w:szCs w:val="24"/>
        </w:rPr>
        <w:t xml:space="preserve">và tất toán </w:t>
      </w:r>
      <w:r w:rsidRPr="002F7587">
        <w:rPr>
          <w:rFonts w:ascii="Times New Roman" w:hAnsi="Times New Roman"/>
          <w:sz w:val="24"/>
          <w:szCs w:val="24"/>
        </w:rPr>
        <w:t xml:space="preserve">Tài </w:t>
      </w:r>
      <w:r w:rsidRPr="002F7587" w:rsidR="00AC5050">
        <w:rPr>
          <w:rFonts w:ascii="Times New Roman" w:hAnsi="Times New Roman"/>
          <w:sz w:val="24"/>
          <w:szCs w:val="24"/>
        </w:rPr>
        <w:t>K</w:t>
      </w:r>
      <w:r w:rsidRPr="002F7587">
        <w:rPr>
          <w:rFonts w:ascii="Times New Roman" w:hAnsi="Times New Roman"/>
          <w:sz w:val="24"/>
          <w:szCs w:val="24"/>
        </w:rPr>
        <w:t xml:space="preserve">hoản </w:t>
      </w:r>
      <w:r w:rsidRPr="002F7587" w:rsidR="00AC5050">
        <w:rPr>
          <w:rFonts w:ascii="Times New Roman" w:hAnsi="Times New Roman"/>
          <w:sz w:val="24"/>
          <w:szCs w:val="24"/>
        </w:rPr>
        <w:t>K</w:t>
      </w:r>
      <w:r w:rsidRPr="002F7587">
        <w:rPr>
          <w:rFonts w:ascii="Times New Roman" w:hAnsi="Times New Roman"/>
          <w:sz w:val="24"/>
          <w:szCs w:val="24"/>
        </w:rPr>
        <w:t xml:space="preserve">ý </w:t>
      </w:r>
      <w:r w:rsidRPr="002F7587" w:rsidR="00AC5050">
        <w:rPr>
          <w:rFonts w:ascii="Times New Roman" w:hAnsi="Times New Roman"/>
          <w:sz w:val="24"/>
          <w:szCs w:val="24"/>
        </w:rPr>
        <w:t>Q</w:t>
      </w:r>
      <w:r w:rsidRPr="002F7587">
        <w:rPr>
          <w:rFonts w:ascii="Times New Roman" w:hAnsi="Times New Roman"/>
          <w:sz w:val="24"/>
          <w:szCs w:val="24"/>
        </w:rPr>
        <w:t xml:space="preserve">uỹ </w:t>
      </w:r>
      <w:r w:rsidRPr="002F7587" w:rsidR="00AC5050">
        <w:rPr>
          <w:rFonts w:ascii="Times New Roman" w:hAnsi="Times New Roman"/>
          <w:sz w:val="24"/>
          <w:szCs w:val="24"/>
        </w:rPr>
        <w:t>được thực hiện theo đúng quy định của pháp luật, của Techcombank và quy định của Hợp đồng này, phục vụ duy nhất cho mục đích ký quỹ nêu trên của Khách Hàng</w:t>
      </w:r>
      <w:r w:rsidRPr="002F7587">
        <w:rPr>
          <w:rFonts w:ascii="Times New Roman" w:hAnsi="Times New Roman"/>
          <w:sz w:val="24"/>
          <w:szCs w:val="24"/>
        </w:rPr>
        <w:t>.</w:t>
      </w:r>
    </w:p>
    <w:p w:rsidR="000F6AB6" w:rsidRPr="002F7587" w:rsidP="002F7587" w14:paraId="2A1AB5F3"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2F7587">
        <w:rPr>
          <w:rFonts w:ascii="Times New Roman" w:hAnsi="Times New Roman"/>
          <w:sz w:val="24"/>
          <w:szCs w:val="24"/>
        </w:rPr>
        <w:t>Khách hàng không được phép rút, sử dụng, nhận hoàn trả tiền ký quỹ trong suốt thời gian ký quỹ tại Techcombank, trừ trường hợp quy định tại Điều 3 và Điều 4 của Hợp đồng này hoặc có văn bản yêu cầu của cơ quan nhà nước có thẩm quyền theo quy định pháp luật. Mọi giao dịch liên quan đến số tiền ký quỹ và Tài Khoản Ký Quỹ (bao gồm nhưng không giới hạn các giao dịch nộp, rút, sử dụng tiền ký quỹ, thanh toán khoản tiền lãi ký quỹ,</w:t>
      </w:r>
      <w:r w:rsidR="00C23FC3">
        <w:rPr>
          <w:rFonts w:ascii="Times New Roman" w:hAnsi="Times New Roman"/>
          <w:sz w:val="24"/>
          <w:szCs w:val="24"/>
        </w:rPr>
        <w:t xml:space="preserve"> hoàn trả/tất toán</w:t>
      </w:r>
      <w:r w:rsidR="00542474">
        <w:rPr>
          <w:rFonts w:ascii="Times New Roman" w:hAnsi="Times New Roman"/>
          <w:sz w:val="24"/>
          <w:szCs w:val="24"/>
        </w:rPr>
        <w:t xml:space="preserve"> tiền ký quỹ</w:t>
      </w:r>
      <w:r w:rsidR="00C23FC3">
        <w:rPr>
          <w:rFonts w:ascii="Times New Roman" w:hAnsi="Times New Roman"/>
          <w:sz w:val="24"/>
          <w:szCs w:val="24"/>
        </w:rPr>
        <w:t>,</w:t>
      </w:r>
      <w:r w:rsidRPr="002F7587">
        <w:rPr>
          <w:rFonts w:ascii="Times New Roman" w:hAnsi="Times New Roman"/>
          <w:sz w:val="24"/>
          <w:szCs w:val="24"/>
        </w:rPr>
        <w:t xml:space="preserve">…) sẽ được thực hiện thông qua Tài khoản thanh toán số ………………………….. của Khách </w:t>
      </w:r>
      <w:r w:rsidR="00542474">
        <w:rPr>
          <w:rFonts w:ascii="Times New Roman" w:hAnsi="Times New Roman"/>
          <w:sz w:val="24"/>
          <w:szCs w:val="24"/>
        </w:rPr>
        <w:t>H</w:t>
      </w:r>
      <w:r w:rsidRPr="002F7587">
        <w:rPr>
          <w:rFonts w:ascii="Times New Roman" w:hAnsi="Times New Roman"/>
          <w:sz w:val="24"/>
          <w:szCs w:val="24"/>
        </w:rPr>
        <w:t>àng mở tại Techcombank - Chi nhánh …………</w:t>
      </w:r>
      <w:r w:rsidR="00C23FC3">
        <w:rPr>
          <w:rFonts w:ascii="Times New Roman" w:hAnsi="Times New Roman"/>
          <w:sz w:val="24"/>
          <w:szCs w:val="24"/>
        </w:rPr>
        <w:t xml:space="preserve"> </w:t>
      </w:r>
      <w:r w:rsidRPr="002F7587" w:rsidR="00C23FC3">
        <w:rPr>
          <w:rFonts w:ascii="Times New Roman" w:hAnsi="Times New Roman"/>
          <w:sz w:val="24"/>
          <w:szCs w:val="24"/>
        </w:rPr>
        <w:t xml:space="preserve">(Sau đây gọi tắt là “Tài Khoản </w:t>
      </w:r>
      <w:r w:rsidR="00C23FC3">
        <w:rPr>
          <w:rFonts w:ascii="Times New Roman" w:hAnsi="Times New Roman"/>
          <w:sz w:val="24"/>
          <w:szCs w:val="24"/>
        </w:rPr>
        <w:t>Thanh Toán</w:t>
      </w:r>
      <w:r w:rsidRPr="002F7587" w:rsidR="00C23FC3">
        <w:rPr>
          <w:rFonts w:ascii="Times New Roman" w:hAnsi="Times New Roman"/>
          <w:sz w:val="24"/>
          <w:szCs w:val="24"/>
        </w:rPr>
        <w:t>”)</w:t>
      </w:r>
    </w:p>
    <w:p w:rsidR="00AC5050" w:rsidRPr="002F7587" w:rsidP="002F7587" w14:paraId="5DC2F288"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2F7587">
        <w:rPr>
          <w:rFonts w:ascii="Times New Roman" w:hAnsi="Times New Roman"/>
          <w:sz w:val="24"/>
          <w:szCs w:val="24"/>
        </w:rPr>
        <w:t>Khách hàng đồng ý ủy quyền cho Techcombank thực hiện các công việc liên quan tới việc nhận và quản lý số tiền ký quỹ của Khách Hàng theo đúng quy định tại Hợp đồng này và quy định pháp luật liên quan.</w:t>
      </w:r>
    </w:p>
    <w:p w:rsidR="00723C7B" w:rsidRPr="002F7587" w:rsidP="002F7587" w14:paraId="1ADF41A5" w14:textId="77777777">
      <w:pPr>
        <w:pStyle w:val="BodyText"/>
        <w:spacing w:before="60" w:after="60"/>
        <w:rPr>
          <w:rFonts w:ascii="Times New Roman" w:hAnsi="Times New Roman"/>
          <w:sz w:val="24"/>
          <w:lang w:val="fr-FR"/>
        </w:rPr>
      </w:pPr>
    </w:p>
    <w:p w:rsidR="00723C7B" w:rsidRPr="002F7587" w:rsidP="002F7587" w14:paraId="01E6228C" w14:textId="77777777">
      <w:pPr>
        <w:numPr>
          <w:ilvl w:val="0"/>
          <w:numId w:val="27"/>
        </w:numPr>
        <w:tabs>
          <w:tab w:val="num" w:pos="960"/>
          <w:tab w:val="clear" w:pos="1440"/>
        </w:tabs>
        <w:spacing w:before="60" w:after="60" w:line="240" w:lineRule="auto"/>
        <w:jc w:val="both"/>
        <w:rPr>
          <w:rFonts w:ascii="Times New Roman" w:hAnsi="Times New Roman"/>
          <w:b/>
          <w:sz w:val="24"/>
          <w:szCs w:val="24"/>
          <w:lang w:val="fr-FR"/>
        </w:rPr>
      </w:pPr>
      <w:r w:rsidRPr="002F7587">
        <w:rPr>
          <w:rFonts w:ascii="Times New Roman" w:hAnsi="Times New Roman"/>
          <w:b/>
          <w:sz w:val="24"/>
          <w:szCs w:val="24"/>
          <w:lang w:val="fr-FR"/>
        </w:rPr>
        <w:t xml:space="preserve">LÃI SUẤT </w:t>
      </w:r>
      <w:r w:rsidR="000A3104">
        <w:rPr>
          <w:rFonts w:ascii="Times New Roman" w:hAnsi="Times New Roman"/>
          <w:b/>
          <w:sz w:val="24"/>
          <w:szCs w:val="24"/>
          <w:lang w:val="fr-FR"/>
        </w:rPr>
        <w:t xml:space="preserve">TIỀN </w:t>
      </w:r>
      <w:r w:rsidRPr="002F7587">
        <w:rPr>
          <w:rFonts w:ascii="Times New Roman" w:hAnsi="Times New Roman"/>
          <w:b/>
          <w:sz w:val="24"/>
          <w:szCs w:val="24"/>
          <w:lang w:val="fr-FR"/>
        </w:rPr>
        <w:t>KÝ QUỸ</w:t>
      </w:r>
      <w:r w:rsidRPr="002F7587" w:rsidR="00BD72BE">
        <w:rPr>
          <w:rFonts w:ascii="Times New Roman" w:hAnsi="Times New Roman"/>
          <w:b/>
          <w:sz w:val="24"/>
          <w:szCs w:val="24"/>
          <w:lang w:val="fr-FR"/>
        </w:rPr>
        <w:t xml:space="preserve"> VÀ THANH TOÁN TIỀN GỐC, LÃI KÝ QUỸ</w:t>
      </w:r>
    </w:p>
    <w:p w:rsidR="00AC5050" w:rsidRPr="002F7587" w:rsidP="002F7587" w14:paraId="74C812E6" w14:textId="77777777">
      <w:pPr>
        <w:numPr>
          <w:ilvl w:val="1"/>
          <w:numId w:val="27"/>
        </w:numPr>
        <w:tabs>
          <w:tab w:val="num" w:pos="960"/>
          <w:tab w:val="clear" w:pos="1080"/>
        </w:tabs>
        <w:spacing w:before="60" w:after="60" w:line="240" w:lineRule="auto"/>
        <w:ind w:left="960" w:hanging="960"/>
        <w:jc w:val="both"/>
        <w:rPr>
          <w:rFonts w:ascii="Times New Roman" w:hAnsi="Times New Roman"/>
          <w:b/>
          <w:sz w:val="24"/>
          <w:szCs w:val="24"/>
        </w:rPr>
      </w:pPr>
      <w:r w:rsidRPr="002F7587">
        <w:rPr>
          <w:rFonts w:ascii="Times New Roman" w:hAnsi="Times New Roman"/>
          <w:b/>
          <w:sz w:val="24"/>
          <w:szCs w:val="24"/>
        </w:rPr>
        <w:t>Lãi suất và kỳ hạn tính lãi</w:t>
      </w:r>
      <w:r w:rsidR="00175506">
        <w:rPr>
          <w:rFonts w:ascii="Times New Roman" w:hAnsi="Times New Roman"/>
          <w:b/>
          <w:sz w:val="24"/>
          <w:szCs w:val="24"/>
        </w:rPr>
        <w:t xml:space="preserve"> đối với </w:t>
      </w:r>
      <w:r w:rsidR="000839B1">
        <w:rPr>
          <w:rFonts w:ascii="Times New Roman" w:hAnsi="Times New Roman"/>
          <w:b/>
          <w:sz w:val="24"/>
          <w:szCs w:val="24"/>
        </w:rPr>
        <w:t>số</w:t>
      </w:r>
      <w:r w:rsidR="00175506">
        <w:rPr>
          <w:rFonts w:ascii="Times New Roman" w:hAnsi="Times New Roman"/>
          <w:b/>
          <w:sz w:val="24"/>
          <w:szCs w:val="24"/>
        </w:rPr>
        <w:t xml:space="preserve"> tiền ký quỹ</w:t>
      </w:r>
      <w:r w:rsidRPr="002F7587">
        <w:rPr>
          <w:rFonts w:ascii="Times New Roman" w:hAnsi="Times New Roman"/>
          <w:sz w:val="24"/>
          <w:szCs w:val="24"/>
        </w:rPr>
        <w:t xml:space="preserve"> </w:t>
      </w:r>
      <w:r>
        <w:rPr>
          <w:rStyle w:val="FootnoteReference"/>
          <w:rFonts w:ascii="Times New Roman" w:hAnsi="Times New Roman"/>
          <w:sz w:val="24"/>
          <w:szCs w:val="24"/>
        </w:rPr>
        <w:footnoteReference w:id="2"/>
      </w:r>
      <w:r w:rsidRPr="000839B1">
        <w:rPr>
          <w:rFonts w:ascii="Times New Roman" w:hAnsi="Times New Roman"/>
          <w:sz w:val="24"/>
          <w:szCs w:val="24"/>
        </w:rPr>
        <w:t>:</w:t>
      </w:r>
      <w:r w:rsidRPr="002F7587">
        <w:rPr>
          <w:rFonts w:ascii="Times New Roman" w:hAnsi="Times New Roman"/>
          <w:i/>
          <w:sz w:val="24"/>
          <w:szCs w:val="24"/>
        </w:rPr>
        <w:t xml:space="preserve"> </w:t>
      </w:r>
    </w:p>
    <w:p w:rsidR="00AC5050" w:rsidRPr="002F7587" w:rsidP="002F7587" w14:paraId="3A89EAAF" w14:textId="77777777">
      <w:pPr>
        <w:spacing w:before="60" w:after="60" w:line="240" w:lineRule="auto"/>
        <w:ind w:left="1080"/>
        <w:jc w:val="both"/>
        <w:rPr>
          <w:rFonts w:ascii="Times New Roman" w:hAnsi="Times New Roman"/>
          <w:sz w:val="24"/>
          <w:szCs w:val="24"/>
        </w:rPr>
      </w:pPr>
      <w:r w:rsidRPr="002F7587">
        <w:rPr>
          <w:rFonts w:ascii="Times New Roman" w:hAnsi="Times New Roman"/>
          <w:sz w:val="24"/>
          <w:szCs w:val="24"/>
        </w:rPr>
        <w:fldChar w:fldCharType="begin">
          <w:ffData>
            <w:name w:val="Check1"/>
            <w:enabled/>
            <w:calcOnExit w:val="0"/>
            <w:checkBox>
              <w:sizeAuto/>
              <w:default w:val="0"/>
            </w:checkBox>
          </w:ffData>
        </w:fldChar>
      </w:r>
      <w:r w:rsidRPr="002F7587">
        <w:rPr>
          <w:rFonts w:ascii="Times New Roman" w:hAnsi="Times New Roman"/>
          <w:sz w:val="24"/>
          <w:szCs w:val="24"/>
        </w:rPr>
        <w:instrText xml:space="preserve"> FORMCHECKBOX </w:instrText>
      </w:r>
      <w:r w:rsidR="002F0D9D">
        <w:rPr>
          <w:rFonts w:ascii="Times New Roman" w:hAnsi="Times New Roman"/>
          <w:sz w:val="24"/>
          <w:szCs w:val="24"/>
        </w:rPr>
        <w:fldChar w:fldCharType="separate"/>
      </w:r>
      <w:r w:rsidRPr="002F7587">
        <w:rPr>
          <w:rFonts w:ascii="Times New Roman" w:hAnsi="Times New Roman"/>
          <w:sz w:val="24"/>
          <w:szCs w:val="24"/>
        </w:rPr>
        <w:fldChar w:fldCharType="end"/>
      </w:r>
      <w:r w:rsidRPr="002F7587">
        <w:rPr>
          <w:rFonts w:ascii="Times New Roman" w:hAnsi="Times New Roman"/>
          <w:sz w:val="24"/>
          <w:szCs w:val="24"/>
        </w:rPr>
        <w:t xml:space="preserve"> </w:t>
      </w:r>
      <w:r w:rsidRPr="002F7587" w:rsidR="00BD72BE">
        <w:rPr>
          <w:rFonts w:ascii="Times New Roman" w:hAnsi="Times New Roman"/>
          <w:sz w:val="24"/>
          <w:szCs w:val="24"/>
        </w:rPr>
        <w:t>K</w:t>
      </w:r>
      <w:r w:rsidRPr="002F7587">
        <w:rPr>
          <w:rFonts w:ascii="Times New Roman" w:hAnsi="Times New Roman"/>
          <w:sz w:val="24"/>
          <w:szCs w:val="24"/>
        </w:rPr>
        <w:t>hông kỳ hạn</w:t>
      </w:r>
      <w:r w:rsidRPr="002F7587" w:rsidR="00BD72BE">
        <w:rPr>
          <w:rFonts w:ascii="Times New Roman" w:hAnsi="Times New Roman"/>
          <w:sz w:val="24"/>
          <w:szCs w:val="24"/>
        </w:rPr>
        <w:t>:</w:t>
      </w:r>
      <w:r w:rsidRPr="002F7587">
        <w:rPr>
          <w:rFonts w:ascii="Times New Roman" w:hAnsi="Times New Roman"/>
          <w:sz w:val="24"/>
          <w:szCs w:val="24"/>
        </w:rPr>
        <w:t xml:space="preserve"> </w:t>
      </w:r>
      <w:r w:rsidRPr="002F7587" w:rsidR="00BD72BE">
        <w:rPr>
          <w:rFonts w:ascii="Times New Roman" w:hAnsi="Times New Roman"/>
          <w:sz w:val="24"/>
          <w:szCs w:val="24"/>
        </w:rPr>
        <w:t>Á</w:t>
      </w:r>
      <w:r w:rsidRPr="002F7587">
        <w:rPr>
          <w:rFonts w:ascii="Times New Roman" w:hAnsi="Times New Roman"/>
          <w:sz w:val="24"/>
          <w:szCs w:val="24"/>
        </w:rPr>
        <w:t>p dụng mức lãi suất không kỳ hạn theo quy định của Techcombank trong từng thời kỳ</w:t>
      </w:r>
      <w:r w:rsidR="000A3104">
        <w:rPr>
          <w:rFonts w:ascii="Times New Roman" w:hAnsi="Times New Roman"/>
          <w:sz w:val="24"/>
          <w:szCs w:val="24"/>
        </w:rPr>
        <w:t xml:space="preserve"> </w:t>
      </w:r>
      <w:r w:rsidRPr="00C70439" w:rsidR="000A3104">
        <w:rPr>
          <w:rFonts w:ascii="Times New Roman" w:hAnsi="Times New Roman"/>
          <w:sz w:val="24"/>
          <w:szCs w:val="24"/>
        </w:rPr>
        <w:t>tại thời điể</w:t>
      </w:r>
      <w:r w:rsidR="000A3104">
        <w:rPr>
          <w:rFonts w:ascii="Times New Roman" w:hAnsi="Times New Roman"/>
          <w:sz w:val="24"/>
          <w:szCs w:val="24"/>
        </w:rPr>
        <w:t>m Khách H</w:t>
      </w:r>
      <w:r w:rsidRPr="00C70439" w:rsidR="000A3104">
        <w:rPr>
          <w:rFonts w:ascii="Times New Roman" w:hAnsi="Times New Roman"/>
          <w:sz w:val="24"/>
          <w:szCs w:val="24"/>
        </w:rPr>
        <w:t>àng ký quỹ</w:t>
      </w:r>
      <w:r w:rsidRPr="002F7587">
        <w:rPr>
          <w:rFonts w:ascii="Times New Roman" w:hAnsi="Times New Roman"/>
          <w:sz w:val="24"/>
          <w:szCs w:val="24"/>
        </w:rPr>
        <w:t>.</w:t>
      </w:r>
    </w:p>
    <w:p w:rsidR="00AC5050" w:rsidRPr="002F7587" w:rsidP="002F7587" w14:paraId="57FCFFFC" w14:textId="77777777">
      <w:pPr>
        <w:pStyle w:val="ListParagraph"/>
        <w:spacing w:before="60" w:after="60" w:line="240" w:lineRule="auto"/>
        <w:ind w:left="1080"/>
        <w:contextualSpacing w:val="0"/>
        <w:jc w:val="both"/>
        <w:outlineLvl w:val="0"/>
        <w:rPr>
          <w:rFonts w:ascii="Times New Roman" w:hAnsi="Times New Roman"/>
          <w:sz w:val="24"/>
          <w:szCs w:val="24"/>
        </w:rPr>
      </w:pPr>
      <w:r w:rsidRPr="002F7587">
        <w:rPr>
          <w:rFonts w:ascii="Times New Roman" w:hAnsi="Times New Roman"/>
          <w:sz w:val="24"/>
          <w:szCs w:val="24"/>
        </w:rPr>
        <w:fldChar w:fldCharType="begin">
          <w:ffData>
            <w:name w:val="Check1"/>
            <w:enabled/>
            <w:calcOnExit w:val="0"/>
            <w:checkBox>
              <w:sizeAuto/>
              <w:default w:val="0"/>
            </w:checkBox>
          </w:ffData>
        </w:fldChar>
      </w:r>
      <w:r w:rsidRPr="002F7587">
        <w:rPr>
          <w:rFonts w:ascii="Times New Roman" w:hAnsi="Times New Roman"/>
          <w:sz w:val="24"/>
          <w:szCs w:val="24"/>
        </w:rPr>
        <w:instrText xml:space="preserve"> FORMCHECKBOX </w:instrText>
      </w:r>
      <w:r w:rsidR="002F0D9D">
        <w:rPr>
          <w:rFonts w:ascii="Times New Roman" w:hAnsi="Times New Roman"/>
          <w:sz w:val="24"/>
          <w:szCs w:val="24"/>
        </w:rPr>
        <w:fldChar w:fldCharType="separate"/>
      </w:r>
      <w:r w:rsidRPr="002F7587">
        <w:rPr>
          <w:rFonts w:ascii="Times New Roman" w:hAnsi="Times New Roman"/>
          <w:sz w:val="24"/>
          <w:szCs w:val="24"/>
        </w:rPr>
        <w:fldChar w:fldCharType="end"/>
      </w:r>
      <w:r w:rsidRPr="002F7587">
        <w:rPr>
          <w:rFonts w:ascii="Times New Roman" w:hAnsi="Times New Roman"/>
          <w:sz w:val="24"/>
          <w:szCs w:val="24"/>
        </w:rPr>
        <w:t xml:space="preserve"> </w:t>
      </w:r>
      <w:r w:rsidRPr="002F7587" w:rsidR="00BD72BE">
        <w:rPr>
          <w:rFonts w:ascii="Times New Roman" w:hAnsi="Times New Roman"/>
          <w:sz w:val="24"/>
          <w:szCs w:val="24"/>
        </w:rPr>
        <w:t>C</w:t>
      </w:r>
      <w:r w:rsidRPr="002F7587">
        <w:rPr>
          <w:rFonts w:ascii="Times New Roman" w:hAnsi="Times New Roman"/>
          <w:sz w:val="24"/>
          <w:szCs w:val="24"/>
        </w:rPr>
        <w:t xml:space="preserve">ó </w:t>
      </w:r>
      <w:r w:rsidRPr="002F7587" w:rsidR="00BD72BE">
        <w:rPr>
          <w:rFonts w:ascii="Times New Roman" w:hAnsi="Times New Roman"/>
          <w:sz w:val="24"/>
          <w:szCs w:val="24"/>
        </w:rPr>
        <w:t>kỳ hạn</w:t>
      </w:r>
      <w:r w:rsidRPr="002F7587">
        <w:rPr>
          <w:rFonts w:ascii="Times New Roman" w:hAnsi="Times New Roman"/>
          <w:sz w:val="24"/>
          <w:szCs w:val="24"/>
        </w:rPr>
        <w:t>: ……</w:t>
      </w:r>
      <w:r w:rsidRPr="002F7587" w:rsidR="00BD72BE">
        <w:rPr>
          <w:rFonts w:ascii="Times New Roman" w:hAnsi="Times New Roman"/>
          <w:sz w:val="24"/>
          <w:szCs w:val="24"/>
        </w:rPr>
        <w:t xml:space="preserve"> </w:t>
      </w:r>
      <w:r w:rsidRPr="002F7587">
        <w:rPr>
          <w:rFonts w:ascii="Times New Roman" w:hAnsi="Times New Roman"/>
          <w:sz w:val="24"/>
          <w:szCs w:val="24"/>
        </w:rPr>
        <w:t>tháng, từ …/…./….đến…/…../……</w:t>
      </w:r>
    </w:p>
    <w:p w:rsidR="00AC5050" w:rsidRPr="002F7587" w:rsidP="002F7587" w14:paraId="1FF53A2B" w14:textId="77777777">
      <w:pPr>
        <w:pStyle w:val="ListParagraph"/>
        <w:numPr>
          <w:ilvl w:val="0"/>
          <w:numId w:val="2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Lãi suất </w:t>
      </w:r>
      <w:r w:rsidRPr="00017B3E">
        <w:rPr>
          <w:rFonts w:ascii="Times New Roman" w:hAnsi="Times New Roman"/>
          <w:sz w:val="24"/>
          <w:szCs w:val="24"/>
        </w:rPr>
        <w:t>kỳ đầu tiên</w:t>
      </w:r>
      <w:r w:rsidRPr="002F7587">
        <w:rPr>
          <w:rFonts w:ascii="Times New Roman" w:hAnsi="Times New Roman"/>
          <w:sz w:val="24"/>
          <w:szCs w:val="24"/>
        </w:rPr>
        <w:t xml:space="preserve"> ……/năm </w:t>
      </w:r>
      <w:r w:rsidRPr="002F7587">
        <w:rPr>
          <w:rFonts w:ascii="Times New Roman" w:hAnsi="Times New Roman"/>
          <w:i/>
          <w:sz w:val="24"/>
          <w:szCs w:val="24"/>
        </w:rPr>
        <w:t xml:space="preserve">(Bằng chữ:………). </w:t>
      </w:r>
    </w:p>
    <w:p w:rsidR="00AC5050" w:rsidRPr="002F7587" w:rsidP="002F7587" w14:paraId="1DC55260" w14:textId="77777777">
      <w:pPr>
        <w:pStyle w:val="ListParagraph"/>
        <w:numPr>
          <w:ilvl w:val="0"/>
          <w:numId w:val="2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Ngày hiệu lực:……………………</w:t>
      </w:r>
    </w:p>
    <w:p w:rsidR="00BD72BE" w:rsidRPr="002F7587" w:rsidP="002F7587" w14:paraId="35F5DCAE" w14:textId="77777777">
      <w:pPr>
        <w:pStyle w:val="ListParagraph"/>
        <w:numPr>
          <w:ilvl w:val="0"/>
          <w:numId w:val="2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Vào ngày kết thúc kỳ hạn, số tiền ký quỹ sẽ được tự động gia hạn</w:t>
      </w:r>
      <w:r w:rsidRPr="002F7587" w:rsidR="003E462B">
        <w:rPr>
          <w:rFonts w:ascii="Times New Roman" w:hAnsi="Times New Roman"/>
          <w:sz w:val="24"/>
          <w:szCs w:val="24"/>
        </w:rPr>
        <w:t>/</w:t>
      </w:r>
      <w:r w:rsidRPr="002F7587">
        <w:rPr>
          <w:rFonts w:ascii="Times New Roman" w:hAnsi="Times New Roman"/>
          <w:sz w:val="24"/>
          <w:szCs w:val="24"/>
        </w:rPr>
        <w:t xml:space="preserve">tái tục </w:t>
      </w:r>
      <w:r w:rsidR="00175506">
        <w:rPr>
          <w:rFonts w:ascii="Times New Roman" w:hAnsi="Times New Roman"/>
          <w:sz w:val="24"/>
          <w:szCs w:val="24"/>
        </w:rPr>
        <w:t xml:space="preserve">thêm một kỳ hạn </w:t>
      </w:r>
      <w:r w:rsidRPr="002F7587">
        <w:rPr>
          <w:rFonts w:ascii="Times New Roman" w:hAnsi="Times New Roman"/>
          <w:sz w:val="24"/>
          <w:szCs w:val="24"/>
        </w:rPr>
        <w:t xml:space="preserve">theo </w:t>
      </w:r>
      <w:r w:rsidR="00175506">
        <w:rPr>
          <w:rFonts w:ascii="Times New Roman" w:hAnsi="Times New Roman"/>
          <w:sz w:val="24"/>
          <w:szCs w:val="24"/>
        </w:rPr>
        <w:t xml:space="preserve">đúng </w:t>
      </w:r>
      <w:r w:rsidRPr="002F7587">
        <w:rPr>
          <w:rFonts w:ascii="Times New Roman" w:hAnsi="Times New Roman"/>
          <w:sz w:val="24"/>
          <w:szCs w:val="24"/>
        </w:rPr>
        <w:t xml:space="preserve">kỳ hạn </w:t>
      </w:r>
      <w:r w:rsidR="00175506">
        <w:rPr>
          <w:rFonts w:ascii="Times New Roman" w:hAnsi="Times New Roman"/>
          <w:sz w:val="24"/>
          <w:szCs w:val="24"/>
        </w:rPr>
        <w:t xml:space="preserve">đã </w:t>
      </w:r>
      <w:r w:rsidRPr="002F7587">
        <w:rPr>
          <w:rFonts w:ascii="Times New Roman" w:hAnsi="Times New Roman"/>
          <w:sz w:val="24"/>
          <w:szCs w:val="24"/>
        </w:rPr>
        <w:t>đăng ký ban đầ</w:t>
      </w:r>
      <w:r w:rsidR="000A3104">
        <w:rPr>
          <w:rFonts w:ascii="Times New Roman" w:hAnsi="Times New Roman"/>
          <w:sz w:val="24"/>
          <w:szCs w:val="24"/>
        </w:rPr>
        <w:t>u</w:t>
      </w:r>
      <w:r w:rsidRPr="002F7587">
        <w:rPr>
          <w:rFonts w:ascii="Times New Roman" w:hAnsi="Times New Roman"/>
          <w:sz w:val="24"/>
          <w:szCs w:val="24"/>
        </w:rPr>
        <w:t xml:space="preserve"> với lãi suất </w:t>
      </w:r>
      <w:r w:rsidR="00542474">
        <w:rPr>
          <w:rFonts w:ascii="Times New Roman" w:hAnsi="Times New Roman"/>
          <w:sz w:val="24"/>
          <w:szCs w:val="24"/>
        </w:rPr>
        <w:t xml:space="preserve">theo quy định của Techcombank có hiệu lực </w:t>
      </w:r>
      <w:r w:rsidRPr="002F7587">
        <w:rPr>
          <w:rFonts w:ascii="Times New Roman" w:hAnsi="Times New Roman"/>
          <w:sz w:val="24"/>
          <w:szCs w:val="24"/>
        </w:rPr>
        <w:t xml:space="preserve">tại thời điểm </w:t>
      </w:r>
      <w:r w:rsidRPr="002F7587" w:rsidR="003E462B">
        <w:rPr>
          <w:rFonts w:ascii="Times New Roman" w:hAnsi="Times New Roman"/>
          <w:sz w:val="24"/>
          <w:szCs w:val="24"/>
        </w:rPr>
        <w:t>gia hạn/</w:t>
      </w:r>
      <w:r w:rsidRPr="002F7587">
        <w:rPr>
          <w:rFonts w:ascii="Times New Roman" w:hAnsi="Times New Roman"/>
          <w:sz w:val="24"/>
          <w:szCs w:val="24"/>
        </w:rPr>
        <w:t xml:space="preserve">tái tục. Việc gia hạn và tái tục </w:t>
      </w:r>
      <w:r w:rsidRPr="002F7587" w:rsidR="003E462B">
        <w:rPr>
          <w:rFonts w:ascii="Times New Roman" w:hAnsi="Times New Roman"/>
          <w:sz w:val="24"/>
          <w:szCs w:val="24"/>
        </w:rPr>
        <w:t xml:space="preserve">được </w:t>
      </w:r>
      <w:r w:rsidRPr="002F7587">
        <w:rPr>
          <w:rFonts w:ascii="Times New Roman" w:hAnsi="Times New Roman"/>
          <w:sz w:val="24"/>
          <w:szCs w:val="24"/>
        </w:rPr>
        <w:t xml:space="preserve">thực hiện cho đến khi tất toán Tài Khoản Ký Quỹ và </w:t>
      </w:r>
      <w:r w:rsidR="000839B1">
        <w:rPr>
          <w:rFonts w:ascii="Times New Roman" w:hAnsi="Times New Roman"/>
          <w:sz w:val="24"/>
          <w:szCs w:val="24"/>
        </w:rPr>
        <w:t>số</w:t>
      </w:r>
      <w:r w:rsidRPr="002F7587">
        <w:rPr>
          <w:rFonts w:ascii="Times New Roman" w:hAnsi="Times New Roman"/>
          <w:sz w:val="24"/>
          <w:szCs w:val="24"/>
        </w:rPr>
        <w:t xml:space="preserve"> tiền ký quỹ được hoàn trả cho Khách Hàng theo đúng quy định của Hợp đồng này.</w:t>
      </w:r>
    </w:p>
    <w:p w:rsidR="000A3104" w:rsidRPr="000A3104" w:rsidP="002F7587" w14:paraId="341FD4B5" w14:textId="77777777">
      <w:pPr>
        <w:numPr>
          <w:ilvl w:val="1"/>
          <w:numId w:val="27"/>
        </w:numPr>
        <w:tabs>
          <w:tab w:val="num" w:pos="960"/>
          <w:tab w:val="clear" w:pos="1080"/>
        </w:tabs>
        <w:spacing w:before="60" w:after="60" w:line="240" w:lineRule="auto"/>
        <w:ind w:left="960" w:hanging="960"/>
        <w:jc w:val="both"/>
        <w:rPr>
          <w:rFonts w:ascii="Times New Roman" w:hAnsi="Times New Roman"/>
          <w:b/>
          <w:sz w:val="24"/>
          <w:szCs w:val="24"/>
        </w:rPr>
      </w:pPr>
      <w:r w:rsidRPr="000A3104">
        <w:rPr>
          <w:rFonts w:ascii="Times New Roman" w:hAnsi="Times New Roman"/>
          <w:b/>
          <w:sz w:val="24"/>
          <w:szCs w:val="24"/>
        </w:rPr>
        <w:t>Phương thức tính lãi củ</w:t>
      </w:r>
      <w:r w:rsidR="000839B1">
        <w:rPr>
          <w:rFonts w:ascii="Times New Roman" w:hAnsi="Times New Roman"/>
          <w:b/>
          <w:sz w:val="24"/>
          <w:szCs w:val="24"/>
        </w:rPr>
        <w:t>a số</w:t>
      </w:r>
      <w:r w:rsidRPr="000A3104">
        <w:rPr>
          <w:rFonts w:ascii="Times New Roman" w:hAnsi="Times New Roman"/>
          <w:b/>
          <w:sz w:val="24"/>
          <w:szCs w:val="24"/>
        </w:rPr>
        <w:t xml:space="preserve"> tiền ký quỹ</w:t>
      </w:r>
      <w:r>
        <w:rPr>
          <w:rFonts w:ascii="Times New Roman" w:hAnsi="Times New Roman"/>
          <w:b/>
          <w:sz w:val="24"/>
          <w:szCs w:val="24"/>
        </w:rPr>
        <w:t>:</w:t>
      </w:r>
      <w:r w:rsidRPr="000A3104">
        <w:rPr>
          <w:rFonts w:ascii="Times New Roman" w:hAnsi="Times New Roman"/>
          <w:b/>
          <w:sz w:val="24"/>
          <w:szCs w:val="24"/>
        </w:rPr>
        <w:t xml:space="preserve"> </w:t>
      </w:r>
    </w:p>
    <w:p w:rsidR="000A3104" w:rsidRPr="000A3104" w:rsidP="000A3104" w14:paraId="442FE0E5" w14:textId="77777777">
      <w:pPr>
        <w:pStyle w:val="ListParagraph"/>
        <w:numPr>
          <w:ilvl w:val="0"/>
          <w:numId w:val="15"/>
        </w:numPr>
        <w:spacing w:before="60" w:after="60" w:line="240" w:lineRule="auto"/>
        <w:ind w:left="1418" w:hanging="425"/>
        <w:contextualSpacing w:val="0"/>
        <w:jc w:val="both"/>
        <w:rPr>
          <w:rFonts w:ascii="Times New Roman" w:hAnsi="Times New Roman"/>
          <w:sz w:val="24"/>
          <w:szCs w:val="24"/>
        </w:rPr>
      </w:pPr>
      <w:r w:rsidRPr="000A3104">
        <w:rPr>
          <w:rFonts w:ascii="Times New Roman" w:hAnsi="Times New Roman"/>
          <w:sz w:val="24"/>
          <w:szCs w:val="24"/>
        </w:rPr>
        <w:t xml:space="preserve">Thời hạn tính lãi: Được xác định từ ngày nhận tiền ký quỹ đến hết ngày liền kề trước ngày đến hạn </w:t>
      </w:r>
      <w:r w:rsidR="000839B1">
        <w:rPr>
          <w:rFonts w:ascii="Times New Roman" w:hAnsi="Times New Roman"/>
          <w:sz w:val="24"/>
          <w:szCs w:val="24"/>
        </w:rPr>
        <w:t>số</w:t>
      </w:r>
      <w:r w:rsidRPr="000A3104">
        <w:rPr>
          <w:rFonts w:ascii="Times New Roman" w:hAnsi="Times New Roman"/>
          <w:sz w:val="24"/>
          <w:szCs w:val="24"/>
        </w:rPr>
        <w:t xml:space="preserve"> tiền ký quỹ (tính ngày đầu, bỏ ngày cuối của thời hạn tính lãi) và thời điểm xác định số dư để tính lãi là cuối mỗi ngày trong thời hạn tính lãi</w:t>
      </w:r>
    </w:p>
    <w:p w:rsidR="000A3104" w:rsidRPr="000A3104" w:rsidP="000A3104" w14:paraId="7BD3936B" w14:textId="77777777">
      <w:pPr>
        <w:pStyle w:val="ListParagraph"/>
        <w:numPr>
          <w:ilvl w:val="0"/>
          <w:numId w:val="15"/>
        </w:numPr>
        <w:spacing w:before="60" w:after="60" w:line="240" w:lineRule="auto"/>
        <w:ind w:left="1418" w:hanging="425"/>
        <w:contextualSpacing w:val="0"/>
        <w:jc w:val="both"/>
        <w:rPr>
          <w:rFonts w:ascii="Times New Roman" w:hAnsi="Times New Roman"/>
          <w:sz w:val="24"/>
          <w:szCs w:val="24"/>
        </w:rPr>
      </w:pPr>
      <w:r w:rsidRPr="000A3104">
        <w:rPr>
          <w:rFonts w:ascii="Times New Roman" w:hAnsi="Times New Roman"/>
          <w:sz w:val="24"/>
          <w:szCs w:val="24"/>
        </w:rPr>
        <w:t>Công thức tính lãi: Số tiền lãi được xác định theo công thức sau:</w:t>
      </w:r>
    </w:p>
    <w:tbl>
      <w:tblPr>
        <w:tblW w:w="4372" w:type="pct"/>
        <w:tblCellSpacing w:w="0" w:type="dxa"/>
        <w:tblInd w:w="1276" w:type="dxa"/>
        <w:tblCellMar>
          <w:left w:w="0" w:type="dxa"/>
          <w:right w:w="0" w:type="dxa"/>
        </w:tblCellMar>
        <w:tblLook w:val="04A0"/>
      </w:tblPr>
      <w:tblGrid>
        <w:gridCol w:w="1302"/>
        <w:gridCol w:w="7665"/>
      </w:tblGrid>
      <w:tr w14:paraId="6EEE0948" w14:textId="77777777" w:rsidTr="00355BF3">
        <w:tblPrEx>
          <w:tblW w:w="4372" w:type="pct"/>
          <w:tblCellSpacing w:w="0" w:type="dxa"/>
          <w:tblInd w:w="1276" w:type="dxa"/>
          <w:tblCellMar>
            <w:left w:w="0" w:type="dxa"/>
            <w:right w:w="0" w:type="dxa"/>
          </w:tblCellMar>
          <w:tblLook w:val="04A0"/>
        </w:tblPrEx>
        <w:trPr>
          <w:trHeight w:val="791"/>
          <w:tblCellSpacing w:w="0" w:type="dxa"/>
        </w:trPr>
        <w:tc>
          <w:tcPr>
            <w:tcW w:w="726" w:type="pct"/>
            <w:vMerge w:val="restart"/>
            <w:vAlign w:val="center"/>
            <w:hideMark/>
          </w:tcPr>
          <w:p w:rsidR="000A3104" w:rsidRPr="00C70439" w:rsidP="00355BF3" w14:paraId="7ECB7517" w14:textId="77777777">
            <w:pPr>
              <w:spacing w:before="60" w:after="60"/>
              <w:jc w:val="center"/>
              <w:rPr>
                <w:rFonts w:ascii="Times New Roman" w:hAnsi="Times New Roman"/>
                <w:color w:val="000000"/>
                <w:sz w:val="24"/>
                <w:szCs w:val="24"/>
              </w:rPr>
            </w:pPr>
            <w:r w:rsidRPr="00C70439">
              <w:rPr>
                <w:rFonts w:ascii="Times New Roman" w:hAnsi="Times New Roman"/>
                <w:color w:val="000000"/>
                <w:sz w:val="24"/>
                <w:szCs w:val="24"/>
                <w:lang w:val="vi-VN"/>
              </w:rPr>
              <w:t>Số ti</w:t>
            </w:r>
            <w:r w:rsidRPr="00C70439">
              <w:rPr>
                <w:rFonts w:ascii="Times New Roman" w:hAnsi="Times New Roman"/>
                <w:color w:val="000000"/>
                <w:sz w:val="24"/>
                <w:szCs w:val="24"/>
              </w:rPr>
              <w:t>ề</w:t>
            </w:r>
            <w:r w:rsidRPr="00C70439">
              <w:rPr>
                <w:rFonts w:ascii="Times New Roman" w:hAnsi="Times New Roman"/>
                <w:color w:val="000000"/>
                <w:sz w:val="24"/>
                <w:szCs w:val="24"/>
                <w:lang w:val="vi-VN"/>
              </w:rPr>
              <w:t>n lãi =</w:t>
            </w:r>
          </w:p>
        </w:tc>
        <w:tc>
          <w:tcPr>
            <w:tcW w:w="4274" w:type="pct"/>
            <w:tcBorders>
              <w:top w:val="nil"/>
              <w:left w:val="nil"/>
              <w:bottom w:val="single" w:sz="8" w:space="0" w:color="auto"/>
              <w:right w:val="nil"/>
            </w:tcBorders>
            <w:vAlign w:val="center"/>
            <w:hideMark/>
          </w:tcPr>
          <w:p w:rsidR="000A3104" w:rsidRPr="00C70439" w:rsidP="00355BF3" w14:paraId="5E57F20F" w14:textId="77777777">
            <w:pPr>
              <w:spacing w:before="60" w:after="60"/>
              <w:jc w:val="center"/>
              <w:rPr>
                <w:rFonts w:ascii="Times New Roman" w:hAnsi="Times New Roman"/>
                <w:color w:val="000000"/>
                <w:sz w:val="24"/>
                <w:szCs w:val="24"/>
              </w:rPr>
            </w:pPr>
            <w:r w:rsidRPr="00C70439">
              <w:rPr>
                <w:rFonts w:ascii="Times New Roman" w:hAnsi="Times New Roman"/>
                <w:color w:val="000000"/>
                <w:sz w:val="24"/>
                <w:szCs w:val="24"/>
                <w:lang w:val="vi-VN"/>
              </w:rPr>
              <w:t xml:space="preserve"> ∑ ( Số dư thực tế  </w:t>
            </w:r>
            <w:r w:rsidRPr="00C70439">
              <w:rPr>
                <w:rFonts w:ascii="Times New Roman" w:hAnsi="Times New Roman"/>
                <w:color w:val="000000"/>
                <w:sz w:val="24"/>
                <w:szCs w:val="24"/>
              </w:rPr>
              <w:t>x  S</w:t>
            </w:r>
            <w:r w:rsidRPr="00C70439">
              <w:rPr>
                <w:rFonts w:ascii="Times New Roman" w:hAnsi="Times New Roman"/>
                <w:color w:val="000000"/>
                <w:sz w:val="24"/>
                <w:szCs w:val="24"/>
                <w:lang w:val="vi-VN"/>
              </w:rPr>
              <w:t>ố ngày duy trì s</w:t>
            </w:r>
            <w:r w:rsidRPr="00C70439">
              <w:rPr>
                <w:rFonts w:ascii="Times New Roman" w:hAnsi="Times New Roman"/>
                <w:color w:val="000000"/>
                <w:sz w:val="24"/>
                <w:szCs w:val="24"/>
              </w:rPr>
              <w:t xml:space="preserve">ố </w:t>
            </w:r>
            <w:r w:rsidRPr="00C70439">
              <w:rPr>
                <w:rFonts w:ascii="Times New Roman" w:hAnsi="Times New Roman"/>
                <w:color w:val="000000"/>
                <w:sz w:val="24"/>
                <w:szCs w:val="24"/>
                <w:lang w:val="vi-VN"/>
              </w:rPr>
              <w:t>dư thực t</w:t>
            </w:r>
            <w:r w:rsidRPr="00C70439">
              <w:rPr>
                <w:rFonts w:ascii="Times New Roman" w:hAnsi="Times New Roman"/>
                <w:color w:val="000000"/>
                <w:sz w:val="24"/>
                <w:szCs w:val="24"/>
              </w:rPr>
              <w:t>ế  </w:t>
            </w:r>
            <w:r w:rsidRPr="00C70439">
              <w:rPr>
                <w:rFonts w:ascii="Times New Roman" w:hAnsi="Times New Roman"/>
                <w:color w:val="000000"/>
                <w:sz w:val="24"/>
                <w:szCs w:val="24"/>
                <w:lang w:val="vi-VN"/>
              </w:rPr>
              <w:t>x  Lãi suất tính lãi</w:t>
            </w:r>
            <w:r w:rsidRPr="00C70439">
              <w:rPr>
                <w:rFonts w:ascii="Times New Roman" w:hAnsi="Times New Roman"/>
                <w:color w:val="000000"/>
                <w:sz w:val="24"/>
                <w:szCs w:val="24"/>
              </w:rPr>
              <w:t>)</w:t>
            </w:r>
          </w:p>
        </w:tc>
      </w:tr>
      <w:tr w14:paraId="2941EC03" w14:textId="77777777" w:rsidTr="00355BF3">
        <w:tblPrEx>
          <w:tblW w:w="4372" w:type="pct"/>
          <w:tblCellSpacing w:w="0" w:type="dxa"/>
          <w:tblInd w:w="1276" w:type="dxa"/>
          <w:tblCellMar>
            <w:left w:w="0" w:type="dxa"/>
            <w:right w:w="0" w:type="dxa"/>
          </w:tblCellMar>
          <w:tblLook w:val="04A0"/>
        </w:tblPrEx>
        <w:trPr>
          <w:trHeight w:val="127"/>
          <w:tblCellSpacing w:w="0" w:type="dxa"/>
        </w:trPr>
        <w:tc>
          <w:tcPr>
            <w:tcW w:w="726" w:type="pct"/>
            <w:vMerge/>
            <w:vAlign w:val="center"/>
            <w:hideMark/>
          </w:tcPr>
          <w:p w:rsidR="000A3104" w:rsidRPr="00C70439" w:rsidP="00355BF3" w14:paraId="3CE6F536" w14:textId="77777777">
            <w:pPr>
              <w:spacing w:before="60" w:after="60"/>
              <w:rPr>
                <w:rFonts w:ascii="Times New Roman" w:hAnsi="Times New Roman"/>
                <w:color w:val="000000"/>
                <w:sz w:val="24"/>
                <w:szCs w:val="24"/>
              </w:rPr>
            </w:pPr>
          </w:p>
        </w:tc>
        <w:tc>
          <w:tcPr>
            <w:tcW w:w="4274" w:type="pct"/>
            <w:vAlign w:val="center"/>
            <w:hideMark/>
          </w:tcPr>
          <w:p w:rsidR="000A3104" w:rsidRPr="00C70439" w:rsidP="00355BF3" w14:paraId="0359DB62" w14:textId="77777777">
            <w:pPr>
              <w:spacing w:before="60" w:after="60"/>
              <w:jc w:val="center"/>
              <w:rPr>
                <w:rFonts w:ascii="Times New Roman" w:hAnsi="Times New Roman"/>
                <w:color w:val="000000"/>
                <w:sz w:val="24"/>
                <w:szCs w:val="24"/>
              </w:rPr>
            </w:pPr>
            <w:r w:rsidRPr="00C70439">
              <w:rPr>
                <w:rFonts w:ascii="Times New Roman" w:hAnsi="Times New Roman"/>
                <w:color w:val="000000"/>
                <w:sz w:val="24"/>
                <w:szCs w:val="24"/>
                <w:lang w:val="vi-VN"/>
              </w:rPr>
              <w:t>365</w:t>
            </w:r>
          </w:p>
        </w:tc>
      </w:tr>
    </w:tbl>
    <w:p w:rsidR="000A3104" w:rsidRPr="00C70439" w:rsidP="000A3104" w14:paraId="6107E569" w14:textId="77777777">
      <w:pPr>
        <w:pStyle w:val="iu"/>
        <w:numPr>
          <w:ilvl w:val="0"/>
          <w:numId w:val="0"/>
        </w:numPr>
        <w:tabs>
          <w:tab w:val="left" w:pos="720"/>
          <w:tab w:val="clear" w:pos="1170"/>
        </w:tabs>
        <w:spacing w:before="60" w:after="60"/>
        <w:ind w:left="1134"/>
        <w:jc w:val="both"/>
        <w:rPr>
          <w:sz w:val="24"/>
        </w:rPr>
      </w:pPr>
      <w:r w:rsidRPr="00C70439">
        <w:rPr>
          <w:sz w:val="24"/>
        </w:rPr>
        <w:t>Trong đó:</w:t>
      </w:r>
    </w:p>
    <w:p w:rsidR="000A3104" w:rsidRPr="00C70439" w:rsidP="000A3104" w14:paraId="06F8E170" w14:textId="77777777">
      <w:pPr>
        <w:pStyle w:val="ListParagraph"/>
        <w:spacing w:before="60" w:after="60"/>
        <w:ind w:left="1134" w:right="-14"/>
        <w:jc w:val="both"/>
        <w:rPr>
          <w:rFonts w:ascii="Times New Roman" w:hAnsi="Times New Roman"/>
          <w:kern w:val="32"/>
          <w:sz w:val="24"/>
          <w:szCs w:val="24"/>
        </w:rPr>
      </w:pPr>
      <w:r w:rsidRPr="00C70439">
        <w:rPr>
          <w:rFonts w:ascii="Times New Roman" w:hAnsi="Times New Roman"/>
          <w:kern w:val="32"/>
          <w:sz w:val="24"/>
          <w:szCs w:val="24"/>
        </w:rPr>
        <w:t xml:space="preserve">(i) Lãi suất tính lãi đối với </w:t>
      </w:r>
      <w:r w:rsidR="000839B1">
        <w:rPr>
          <w:rFonts w:ascii="Times New Roman" w:hAnsi="Times New Roman"/>
          <w:kern w:val="32"/>
          <w:sz w:val="24"/>
          <w:szCs w:val="24"/>
        </w:rPr>
        <w:t>số</w:t>
      </w:r>
      <w:r w:rsidRPr="00C70439">
        <w:rPr>
          <w:rFonts w:ascii="Times New Roman" w:hAnsi="Times New Roman"/>
          <w:kern w:val="32"/>
          <w:sz w:val="24"/>
          <w:szCs w:val="24"/>
        </w:rPr>
        <w:t xml:space="preserve"> tiền ký quỹ: được tính theo tỷ lệ %/năm (lãi suất năm); một năm là ba trăm sáu mươi lăm ngày. </w:t>
      </w:r>
    </w:p>
    <w:p w:rsidR="000A3104" w:rsidRPr="00C70439" w:rsidP="000A3104" w14:paraId="14ED3592" w14:textId="77777777">
      <w:pPr>
        <w:pStyle w:val="ListParagraph"/>
        <w:spacing w:before="60" w:after="60"/>
        <w:ind w:left="1134" w:right="-14"/>
        <w:jc w:val="both"/>
        <w:rPr>
          <w:rFonts w:ascii="Times New Roman" w:hAnsi="Times New Roman"/>
          <w:kern w:val="32"/>
          <w:sz w:val="24"/>
          <w:szCs w:val="24"/>
        </w:rPr>
      </w:pPr>
      <w:r w:rsidRPr="00C70439">
        <w:rPr>
          <w:rFonts w:ascii="Times New Roman" w:hAnsi="Times New Roman"/>
          <w:kern w:val="32"/>
          <w:sz w:val="24"/>
          <w:szCs w:val="24"/>
        </w:rPr>
        <w:t xml:space="preserve">(ii) Số dư tiền kỹ quỹ thực tế: là số dư cuối ngày tính lãi của số dư tiền </w:t>
      </w:r>
      <w:r w:rsidR="000839B1">
        <w:rPr>
          <w:rFonts w:ascii="Times New Roman" w:hAnsi="Times New Roman"/>
          <w:kern w:val="32"/>
          <w:sz w:val="24"/>
          <w:szCs w:val="24"/>
        </w:rPr>
        <w:t>ký quỹ</w:t>
      </w:r>
      <w:r w:rsidRPr="00C70439">
        <w:rPr>
          <w:rFonts w:ascii="Times New Roman" w:hAnsi="Times New Roman"/>
          <w:kern w:val="32"/>
          <w:sz w:val="24"/>
          <w:szCs w:val="24"/>
        </w:rPr>
        <w:t xml:space="preserve"> được sử dụng để tính lãi theo Hợp đồng này.</w:t>
      </w:r>
    </w:p>
    <w:p w:rsidR="000A3104" w:rsidRPr="00C70439" w:rsidP="000A3104" w14:paraId="6B2CD823" w14:textId="77777777">
      <w:pPr>
        <w:pStyle w:val="ListParagraph"/>
        <w:spacing w:before="60" w:after="60"/>
        <w:ind w:left="1134" w:right="-14"/>
        <w:jc w:val="both"/>
        <w:rPr>
          <w:rFonts w:ascii="Times New Roman" w:hAnsi="Times New Roman"/>
          <w:kern w:val="32"/>
          <w:sz w:val="24"/>
          <w:szCs w:val="24"/>
        </w:rPr>
      </w:pPr>
      <w:r w:rsidRPr="00C70439">
        <w:rPr>
          <w:rFonts w:ascii="Times New Roman" w:hAnsi="Times New Roman"/>
          <w:kern w:val="32"/>
          <w:sz w:val="24"/>
          <w:szCs w:val="24"/>
        </w:rPr>
        <w:t>(iii) Số ngày duy trì số dư ký quỹ thực tế: là số ngày mà số dư thực tế cuối mỗi ngày không thay đổi</w:t>
      </w:r>
    </w:p>
    <w:p w:rsidR="000A3104" w:rsidRPr="00C70439" w:rsidP="000A3104" w14:paraId="326C961A" w14:textId="77777777">
      <w:pPr>
        <w:pStyle w:val="iu"/>
        <w:numPr>
          <w:ilvl w:val="0"/>
          <w:numId w:val="0"/>
        </w:numPr>
        <w:tabs>
          <w:tab w:val="left" w:pos="1134"/>
          <w:tab w:val="clear" w:pos="1170"/>
        </w:tabs>
        <w:spacing w:before="60" w:after="60"/>
        <w:ind w:left="1134"/>
        <w:jc w:val="both"/>
        <w:rPr>
          <w:sz w:val="24"/>
        </w:rPr>
      </w:pPr>
      <w:r w:rsidRPr="00C70439">
        <w:rPr>
          <w:sz w:val="24"/>
        </w:rPr>
        <w:t>Khách hàng hiểu rằng thời hạn tính lãi và công thức tính lãi nêu trên là phù hợp và tương đương với phư</w:t>
      </w:r>
      <w:r w:rsidR="000839B1">
        <w:rPr>
          <w:sz w:val="24"/>
        </w:rPr>
        <w:t>ơng pháp tính lãi quy định tại K</w:t>
      </w:r>
      <w:r w:rsidRPr="00C70439">
        <w:rPr>
          <w:sz w:val="24"/>
        </w:rPr>
        <w:t xml:space="preserve">hoản 1 </w:t>
      </w:r>
      <w:r w:rsidR="000839B1">
        <w:rPr>
          <w:sz w:val="24"/>
        </w:rPr>
        <w:t xml:space="preserve">- </w:t>
      </w:r>
      <w:r w:rsidRPr="00C70439">
        <w:rPr>
          <w:sz w:val="24"/>
        </w:rPr>
        <w:t>Điều 5 Thông tư 14/2017/TT-NHNN do Ngân hàng Nhà nước ban hành ngày 29/9/2017 và các văn bản sửa đổi, bổ sung, thay thế Thông tư này (nếu có).</w:t>
      </w:r>
    </w:p>
    <w:p w:rsidR="00BD72BE" w:rsidRPr="002F7587" w:rsidP="002F7587" w14:paraId="0AC71FC4" w14:textId="77777777">
      <w:pPr>
        <w:numPr>
          <w:ilvl w:val="1"/>
          <w:numId w:val="27"/>
        </w:numPr>
        <w:tabs>
          <w:tab w:val="num" w:pos="960"/>
          <w:tab w:val="clear" w:pos="1080"/>
        </w:tabs>
        <w:spacing w:before="60" w:after="60" w:line="240" w:lineRule="auto"/>
        <w:ind w:left="960" w:hanging="960"/>
        <w:jc w:val="both"/>
        <w:rPr>
          <w:rFonts w:ascii="Times New Roman" w:hAnsi="Times New Roman"/>
          <w:b/>
          <w:sz w:val="24"/>
          <w:szCs w:val="24"/>
        </w:rPr>
      </w:pPr>
      <w:r w:rsidRPr="002F7587">
        <w:rPr>
          <w:rFonts w:ascii="Times New Roman" w:hAnsi="Times New Roman"/>
          <w:b/>
          <w:sz w:val="24"/>
          <w:szCs w:val="24"/>
        </w:rPr>
        <w:t>Thanh toán tiền gốc và lãi ký quỹ:</w:t>
      </w:r>
    </w:p>
    <w:p w:rsidR="00BD72BE" w:rsidRPr="002F7587" w:rsidP="000A3104" w14:paraId="141A5E26" w14:textId="5F8064C1">
      <w:pPr>
        <w:pStyle w:val="ListParagraph"/>
        <w:numPr>
          <w:ilvl w:val="0"/>
          <w:numId w:val="32"/>
        </w:numPr>
        <w:spacing w:before="60" w:after="60" w:line="240" w:lineRule="auto"/>
        <w:contextualSpacing w:val="0"/>
        <w:jc w:val="both"/>
        <w:rPr>
          <w:rFonts w:ascii="Times New Roman" w:hAnsi="Times New Roman"/>
          <w:sz w:val="24"/>
          <w:szCs w:val="24"/>
        </w:rPr>
      </w:pPr>
      <w:r w:rsidRPr="002F7587">
        <w:rPr>
          <w:rFonts w:ascii="Times New Roman" w:hAnsi="Times New Roman"/>
          <w:sz w:val="24"/>
          <w:szCs w:val="24"/>
        </w:rPr>
        <w:t>Tiền gốc ký quỹ:</w:t>
      </w:r>
      <w:r w:rsidR="00542474">
        <w:rPr>
          <w:rFonts w:ascii="Times New Roman" w:hAnsi="Times New Roman"/>
          <w:sz w:val="24"/>
          <w:szCs w:val="24"/>
        </w:rPr>
        <w:t xml:space="preserve"> Tiền</w:t>
      </w:r>
      <w:r w:rsidRPr="002F7587" w:rsidR="00542474">
        <w:rPr>
          <w:rFonts w:ascii="Times New Roman" w:hAnsi="Times New Roman"/>
          <w:sz w:val="24"/>
          <w:szCs w:val="24"/>
        </w:rPr>
        <w:t xml:space="preserve"> gốc ký quỹ sau khi </w:t>
      </w:r>
      <w:r w:rsidR="00542474">
        <w:rPr>
          <w:rFonts w:ascii="Times New Roman" w:hAnsi="Times New Roman"/>
          <w:sz w:val="24"/>
          <w:szCs w:val="24"/>
        </w:rPr>
        <w:t xml:space="preserve">trừ đi các nghĩa vụ tài chính mà Khách Hàng có trách nhiệm thanh toán cho Techcombank và/hoặc </w:t>
      </w:r>
      <w:r w:rsidRPr="002F7587" w:rsidR="00542474">
        <w:rPr>
          <w:rFonts w:ascii="Times New Roman" w:hAnsi="Times New Roman"/>
          <w:sz w:val="24"/>
          <w:szCs w:val="24"/>
        </w:rPr>
        <w:t xml:space="preserve">các </w:t>
      </w:r>
      <w:r w:rsidR="00542474">
        <w:rPr>
          <w:rFonts w:ascii="Times New Roman" w:hAnsi="Times New Roman"/>
          <w:sz w:val="24"/>
          <w:szCs w:val="24"/>
        </w:rPr>
        <w:t xml:space="preserve">khoản tiền, </w:t>
      </w:r>
      <w:r w:rsidRPr="002F7587" w:rsidR="00542474">
        <w:rPr>
          <w:rFonts w:ascii="Times New Roman" w:hAnsi="Times New Roman"/>
          <w:sz w:val="24"/>
          <w:szCs w:val="24"/>
        </w:rPr>
        <w:t xml:space="preserve">chi phí </w:t>
      </w:r>
      <w:r w:rsidR="00542474">
        <w:rPr>
          <w:rFonts w:ascii="Times New Roman" w:hAnsi="Times New Roman"/>
          <w:sz w:val="24"/>
          <w:szCs w:val="24"/>
        </w:rPr>
        <w:t xml:space="preserve">phát sinh (nếu có) </w:t>
      </w:r>
      <w:r w:rsidRPr="002F7587" w:rsidR="00542474">
        <w:rPr>
          <w:rFonts w:ascii="Times New Roman" w:hAnsi="Times New Roman"/>
          <w:sz w:val="24"/>
          <w:szCs w:val="24"/>
        </w:rPr>
        <w:t xml:space="preserve">theo quy định pháp luật trong </w:t>
      </w:r>
      <w:r w:rsidRPr="002F7587" w:rsidR="00871576">
        <w:rPr>
          <w:rFonts w:ascii="Times New Roman" w:hAnsi="Times New Roman"/>
          <w:sz w:val="24"/>
          <w:szCs w:val="24"/>
        </w:rPr>
        <w:t xml:space="preserve">hoạt động </w:t>
      </w:r>
      <w:sdt>
        <w:sdtPr>
          <w:rPr>
            <w:rFonts w:ascii="Times New Roman" w:hAnsi="Times New Roman"/>
            <w:sz w:val="24"/>
            <w:szCs w:val="24"/>
          </w:rPr>
          <w:alias w:val="Chọn một trong ngành nghề"/>
          <w:tag w:val="Chọn một trong ngành nghề"/>
          <w:id w:val="-1885627007"/>
          <w:placeholder>
            <w:docPart w:val="CCA1F525CCE8472F8E86DC5C6B1BF52D"/>
          </w:placeholder>
          <w:showingPlcHdr/>
          <w:dropDownList>
            <w:listItem w:value="Choose an item."/>
            <w:listItem w:value="thành lập sở giao dịch hàng hóa" w:displayText="thành lập sở giao dịch hàng hóa"/>
            <w:listItem w:value="Dịch vụ lữ hành nội địa" w:displayText="Dịch vụ lữ hành nội địa"/>
            <w:listItem w:value="dịch vụ lữ hành quốc tế" w:displayText="dịch vụ lữ hành quốc tế"/>
            <w:listItem w:value="sản xuất phim" w:displayText="sản xuất phim"/>
            <w:listItem w:value="kinh doanh đa cấp" w:displayText="kinh doanh đa cấp"/>
            <w:listItem w:value="kinh doanh bảo hiểm" w:displayText="kinh doanh bảo hiểm"/>
            <w:listItem w:value="dịch vụ tư vấn du học" w:displayText="dịch vụ tư vấn du học"/>
            <w:listItem w:value="dịch vụ cho thuê lại lao động" w:displayText="dịch vụ cho thuê lại lao động"/>
            <w:listItem w:value="dịch vụ giới thiệu việc làm" w:displayText="dịch vụ giới thiệu việc làm"/>
            <w:listItem w:value="dịch vụ kiểm toán" w:displayText="dịch vụ kiểm toán"/>
            <w:listItem w:value="nhập khẩu phế liệu" w:displayText="nhập khẩu phế liệu"/>
            <w:listItem w:value="dịch vụ chứng thực chữ ký số" w:displayText="dịch vụ chứng thực chữ ký số"/>
            <w:listItem w:value="dịch vụ đưa người lao động đi làm việc ở nước ngoài" w:displayText="dịch vụ đưa người lao động đi làm việc ở nước ngoài"/>
            <w:listItem w:value="tạm nhập, tái xuất, tái nhập, chuyển khẩu hàng hóa " w:displayText="tạm nhập, tái xuất, tái nhập, chuyển khẩu hàng hóa "/>
          </w:dropDownList>
        </w:sdtPr>
        <w:sdtContent>
          <w:r w:rsidRPr="002F7587" w:rsidR="00871576">
            <w:rPr>
              <w:rStyle w:val="PlaceholderText"/>
              <w:rFonts w:ascii="Times New Roman" w:hAnsi="Times New Roman"/>
              <w:sz w:val="24"/>
              <w:szCs w:val="24"/>
            </w:rPr>
            <w:t>Choose an item.</w:t>
          </w:r>
        </w:sdtContent>
      </w:sdt>
      <w:r w:rsidR="00542474">
        <w:rPr>
          <w:rFonts w:ascii="Times New Roman" w:hAnsi="Times New Roman"/>
          <w:sz w:val="24"/>
          <w:szCs w:val="24"/>
        </w:rPr>
        <w:t xml:space="preserve"> sẽ </w:t>
      </w:r>
      <w:r w:rsidRPr="002F7587" w:rsidR="00542474">
        <w:rPr>
          <w:rFonts w:ascii="Times New Roman" w:hAnsi="Times New Roman"/>
          <w:sz w:val="24"/>
          <w:szCs w:val="24"/>
        </w:rPr>
        <w:t xml:space="preserve">được thanh toán vào Tài Khoản Thanh Toán </w:t>
      </w:r>
      <w:r w:rsidR="00542474">
        <w:rPr>
          <w:rFonts w:ascii="Times New Roman" w:hAnsi="Times New Roman"/>
          <w:sz w:val="24"/>
          <w:szCs w:val="24"/>
        </w:rPr>
        <w:t>với điều kiện</w:t>
      </w:r>
      <w:r w:rsidRPr="002F7587" w:rsidR="00542474">
        <w:rPr>
          <w:rFonts w:ascii="Times New Roman" w:hAnsi="Times New Roman"/>
          <w:sz w:val="24"/>
          <w:szCs w:val="24"/>
        </w:rPr>
        <w:t xml:space="preserve"> Khách Hàng </w:t>
      </w:r>
      <w:r w:rsidR="00542474">
        <w:rPr>
          <w:rFonts w:ascii="Times New Roman" w:hAnsi="Times New Roman"/>
          <w:sz w:val="24"/>
          <w:szCs w:val="24"/>
        </w:rPr>
        <w:t xml:space="preserve">đã </w:t>
      </w:r>
      <w:r w:rsidRPr="002F7587" w:rsidR="00542474">
        <w:rPr>
          <w:rFonts w:ascii="Times New Roman" w:hAnsi="Times New Roman"/>
          <w:sz w:val="24"/>
          <w:szCs w:val="24"/>
        </w:rPr>
        <w:t xml:space="preserve">hoàn thành thủ tục nhận hoàn trả số tiền ký quỹ và tất toán Tài Khoản Ký Quỹ theo quy định tại Điều 4 </w:t>
      </w:r>
      <w:r w:rsidR="00542474">
        <w:rPr>
          <w:rFonts w:ascii="Times New Roman" w:hAnsi="Times New Roman"/>
          <w:sz w:val="24"/>
          <w:szCs w:val="24"/>
        </w:rPr>
        <w:t xml:space="preserve">của </w:t>
      </w:r>
      <w:r w:rsidRPr="002F7587" w:rsidR="00542474">
        <w:rPr>
          <w:rFonts w:ascii="Times New Roman" w:hAnsi="Times New Roman"/>
          <w:sz w:val="24"/>
          <w:szCs w:val="24"/>
        </w:rPr>
        <w:t>Hợp đồng này</w:t>
      </w:r>
    </w:p>
    <w:p w:rsidR="00BD72BE" w:rsidRPr="002F7587" w:rsidP="0069635A" w14:paraId="529A9745" w14:textId="77777777">
      <w:pPr>
        <w:pStyle w:val="ListParagraph"/>
        <w:numPr>
          <w:ilvl w:val="0"/>
          <w:numId w:val="32"/>
        </w:numPr>
        <w:spacing w:before="60" w:after="60" w:line="240" w:lineRule="auto"/>
        <w:contextualSpacing w:val="0"/>
        <w:jc w:val="both"/>
        <w:rPr>
          <w:rFonts w:ascii="Times New Roman" w:hAnsi="Times New Roman"/>
          <w:sz w:val="24"/>
          <w:szCs w:val="24"/>
        </w:rPr>
      </w:pPr>
      <w:r w:rsidRPr="002F7587">
        <w:rPr>
          <w:rFonts w:ascii="Times New Roman" w:hAnsi="Times New Roman"/>
          <w:sz w:val="24"/>
          <w:szCs w:val="24"/>
        </w:rPr>
        <w:t>Tiền lãi ký quỹ:</w:t>
      </w:r>
    </w:p>
    <w:p w:rsidR="00BD72BE" w:rsidRPr="002F7587" w:rsidP="0069635A" w14:paraId="0FAA0624" w14:textId="77777777">
      <w:pPr>
        <w:pStyle w:val="ListParagraph"/>
        <w:numPr>
          <w:ilvl w:val="0"/>
          <w:numId w:val="38"/>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Tiền lãi ký quỹ đượ</w:t>
      </w:r>
      <w:r w:rsidR="00542474">
        <w:rPr>
          <w:rFonts w:ascii="Times New Roman" w:hAnsi="Times New Roman"/>
          <w:sz w:val="24"/>
          <w:szCs w:val="24"/>
        </w:rPr>
        <w:t xml:space="preserve">c </w:t>
      </w:r>
      <w:r w:rsidRPr="002F7587">
        <w:rPr>
          <w:rFonts w:ascii="Times New Roman" w:hAnsi="Times New Roman"/>
          <w:sz w:val="24"/>
          <w:szCs w:val="24"/>
        </w:rPr>
        <w:t>thanh toán vào Tài Khoản Thanh Toán của Khách Hàng</w:t>
      </w:r>
      <w:r w:rsidR="00542474">
        <w:rPr>
          <w:rFonts w:ascii="Times New Roman" w:hAnsi="Times New Roman"/>
          <w:sz w:val="24"/>
          <w:szCs w:val="24"/>
        </w:rPr>
        <w:t xml:space="preserve"> </w:t>
      </w:r>
      <w:r w:rsidRPr="002F7587">
        <w:rPr>
          <w:rFonts w:ascii="Times New Roman" w:hAnsi="Times New Roman"/>
          <w:sz w:val="24"/>
          <w:szCs w:val="24"/>
        </w:rPr>
        <w:t xml:space="preserve">vào ngày cuối cùng của tháng đối với số tiền ký quỹ có lãi suất không kỳ hạn hoặc thanh toán vào ngày đến hạn </w:t>
      </w:r>
      <w:r w:rsidR="00542474">
        <w:rPr>
          <w:rFonts w:ascii="Times New Roman" w:hAnsi="Times New Roman"/>
          <w:sz w:val="24"/>
          <w:szCs w:val="24"/>
        </w:rPr>
        <w:t xml:space="preserve">(ngày kết thúc kỳ hạn) </w:t>
      </w:r>
      <w:r w:rsidRPr="002F7587">
        <w:rPr>
          <w:rFonts w:ascii="Times New Roman" w:hAnsi="Times New Roman"/>
          <w:sz w:val="24"/>
          <w:szCs w:val="24"/>
        </w:rPr>
        <w:t>đối với số tiền ký quỹ có lãi suất có kỳ hạn;</w:t>
      </w:r>
    </w:p>
    <w:p w:rsidR="00BD72BE" w:rsidRPr="002F7587" w:rsidP="0069635A" w14:paraId="08BA3EEA" w14:textId="77777777">
      <w:pPr>
        <w:pStyle w:val="ListParagraph"/>
        <w:numPr>
          <w:ilvl w:val="0"/>
          <w:numId w:val="38"/>
        </w:numPr>
        <w:spacing w:before="60" w:after="60" w:line="240" w:lineRule="auto"/>
        <w:contextualSpacing w:val="0"/>
        <w:jc w:val="both"/>
        <w:outlineLvl w:val="0"/>
        <w:rPr>
          <w:rFonts w:ascii="Times New Roman" w:hAnsi="Times New Roman"/>
          <w:sz w:val="24"/>
          <w:szCs w:val="24"/>
        </w:rPr>
      </w:pPr>
      <w:r>
        <w:rPr>
          <w:rFonts w:ascii="Times New Roman" w:hAnsi="Times New Roman"/>
          <w:sz w:val="24"/>
          <w:szCs w:val="24"/>
        </w:rPr>
        <w:t>Khách H</w:t>
      </w:r>
      <w:r w:rsidRPr="002F7587">
        <w:rPr>
          <w:rFonts w:ascii="Times New Roman" w:hAnsi="Times New Roman"/>
          <w:sz w:val="24"/>
          <w:szCs w:val="24"/>
        </w:rPr>
        <w:t>àng được sử dụng tiền lãi ký quỹ</w:t>
      </w:r>
      <w:r w:rsidRPr="002F7587" w:rsidR="003E462B">
        <w:rPr>
          <w:rFonts w:ascii="Times New Roman" w:hAnsi="Times New Roman"/>
          <w:sz w:val="24"/>
          <w:szCs w:val="24"/>
        </w:rPr>
        <w:t>, trừ trường hợp pháp luật có quy định hoặc cơ quan nhà nước có thẩm quyền yêu cầu Khách Hàng không được phép sử dụng số tiền lãi ký quỹ.</w:t>
      </w:r>
    </w:p>
    <w:p w:rsidR="001F2321" w:rsidRPr="001F2321" w:rsidP="0069635A" w14:paraId="3326ABF5" w14:textId="7F5FA55C">
      <w:pPr>
        <w:pStyle w:val="ListParagraph"/>
        <w:numPr>
          <w:ilvl w:val="0"/>
          <w:numId w:val="32"/>
        </w:numPr>
        <w:spacing w:before="60" w:after="60" w:line="240" w:lineRule="auto"/>
        <w:contextualSpacing w:val="0"/>
        <w:jc w:val="both"/>
        <w:rPr>
          <w:rFonts w:ascii="Times New Roman" w:hAnsi="Times New Roman"/>
          <w:sz w:val="24"/>
          <w:szCs w:val="24"/>
        </w:rPr>
      </w:pPr>
      <w:r w:rsidRPr="001F2321">
        <w:rPr>
          <w:rFonts w:ascii="Times New Roman" w:hAnsi="Times New Roman"/>
          <w:sz w:val="24"/>
          <w:szCs w:val="24"/>
        </w:rPr>
        <w:t>Trường hợp toàn bộ số tiền ký quỹ được rút/sử dụng/tất toán trước</w:t>
      </w:r>
      <w:r w:rsidRPr="002F7587">
        <w:rPr>
          <w:rFonts w:ascii="Times New Roman" w:hAnsi="Times New Roman"/>
          <w:sz w:val="24"/>
          <w:szCs w:val="24"/>
        </w:rPr>
        <w:t xml:space="preserve"> hạn</w:t>
      </w:r>
      <w:r w:rsidRPr="001F2321">
        <w:rPr>
          <w:rFonts w:ascii="Times New Roman" w:hAnsi="Times New Roman"/>
          <w:sz w:val="24"/>
          <w:szCs w:val="24"/>
        </w:rPr>
        <w:t xml:space="preserve"> </w:t>
      </w:r>
      <w:r w:rsidRPr="002F7587">
        <w:rPr>
          <w:rFonts w:ascii="Times New Roman" w:hAnsi="Times New Roman"/>
          <w:sz w:val="24"/>
          <w:szCs w:val="24"/>
        </w:rPr>
        <w:t xml:space="preserve">hoặc Tài Khoản Ký Quỹ được tất toán trước hạn </w:t>
      </w:r>
      <w:r>
        <w:rPr>
          <w:rFonts w:ascii="Times New Roman" w:hAnsi="Times New Roman"/>
          <w:sz w:val="24"/>
          <w:szCs w:val="24"/>
        </w:rPr>
        <w:t>vì bất cứ lý do gì</w:t>
      </w:r>
      <w:r w:rsidR="005F2C2E">
        <w:rPr>
          <w:rFonts w:ascii="Times New Roman" w:hAnsi="Times New Roman"/>
          <w:sz w:val="24"/>
          <w:szCs w:val="24"/>
        </w:rPr>
        <w:t>,</w:t>
      </w:r>
      <w:r w:rsidRPr="001F2321">
        <w:rPr>
          <w:rFonts w:ascii="Times New Roman" w:hAnsi="Times New Roman"/>
          <w:sz w:val="24"/>
          <w:szCs w:val="24"/>
        </w:rPr>
        <w:t xml:space="preserve"> toàn bộ số tiền ký quỹ áp dụng mức lãi suất tiền gửi KKH thấp nhất do TCB công bố tại thời điểm rút/sử dụng/tất toán</w:t>
      </w:r>
      <w:r w:rsidR="005F2C2E">
        <w:rPr>
          <w:rFonts w:ascii="Times New Roman" w:hAnsi="Times New Roman"/>
          <w:sz w:val="24"/>
          <w:szCs w:val="24"/>
        </w:rPr>
        <w:t>.</w:t>
      </w:r>
    </w:p>
    <w:p w:rsidR="00BD72BE" w:rsidRPr="002F7587" w:rsidP="0069635A" w14:paraId="6C0C5472" w14:textId="1D1472EC">
      <w:pPr>
        <w:pStyle w:val="ListParagraph"/>
        <w:numPr>
          <w:ilvl w:val="0"/>
          <w:numId w:val="32"/>
        </w:numPr>
        <w:spacing w:before="60" w:after="60" w:line="240" w:lineRule="auto"/>
        <w:contextualSpacing w:val="0"/>
        <w:jc w:val="both"/>
        <w:rPr>
          <w:rFonts w:ascii="Times New Roman" w:hAnsi="Times New Roman"/>
          <w:sz w:val="24"/>
          <w:szCs w:val="24"/>
        </w:rPr>
      </w:pPr>
      <w:r w:rsidRPr="001F2321">
        <w:rPr>
          <w:rFonts w:ascii="Times New Roman" w:hAnsi="Times New Roman"/>
          <w:sz w:val="24"/>
          <w:szCs w:val="24"/>
        </w:rPr>
        <w:t xml:space="preserve">Trường hợp </w:t>
      </w:r>
      <w:r w:rsidRPr="001F2321" w:rsidR="0037367C">
        <w:rPr>
          <w:rFonts w:ascii="Times New Roman" w:hAnsi="Times New Roman"/>
          <w:sz w:val="24"/>
          <w:szCs w:val="24"/>
        </w:rPr>
        <w:t xml:space="preserve">một phần </w:t>
      </w:r>
      <w:r w:rsidRPr="001F2321" w:rsidR="003E462B">
        <w:rPr>
          <w:rFonts w:ascii="Times New Roman" w:hAnsi="Times New Roman"/>
          <w:sz w:val="24"/>
          <w:szCs w:val="24"/>
        </w:rPr>
        <w:t xml:space="preserve">số </w:t>
      </w:r>
      <w:r w:rsidRPr="001F2321">
        <w:rPr>
          <w:rFonts w:ascii="Times New Roman" w:hAnsi="Times New Roman"/>
          <w:sz w:val="24"/>
          <w:szCs w:val="24"/>
        </w:rPr>
        <w:t>tiền ký quỹ</w:t>
      </w:r>
      <w:r w:rsidRPr="001F2321" w:rsidR="0037367C">
        <w:rPr>
          <w:rFonts w:ascii="Times New Roman" w:hAnsi="Times New Roman"/>
          <w:sz w:val="24"/>
          <w:szCs w:val="24"/>
        </w:rPr>
        <w:t xml:space="preserve"> </w:t>
      </w:r>
      <w:r w:rsidRPr="001F2321">
        <w:rPr>
          <w:rFonts w:ascii="Times New Roman" w:hAnsi="Times New Roman"/>
          <w:sz w:val="24"/>
          <w:szCs w:val="24"/>
        </w:rPr>
        <w:t>được rút</w:t>
      </w:r>
      <w:r w:rsidRPr="001F2321" w:rsidR="003E462B">
        <w:rPr>
          <w:rFonts w:ascii="Times New Roman" w:hAnsi="Times New Roman"/>
          <w:sz w:val="24"/>
          <w:szCs w:val="24"/>
        </w:rPr>
        <w:t>/sử dụng</w:t>
      </w:r>
      <w:r w:rsidRPr="001F2321" w:rsidR="0037367C">
        <w:rPr>
          <w:rFonts w:ascii="Times New Roman" w:hAnsi="Times New Roman"/>
          <w:sz w:val="24"/>
          <w:szCs w:val="24"/>
        </w:rPr>
        <w:t>/tất toán</w:t>
      </w:r>
      <w:r w:rsidRPr="001F2321">
        <w:rPr>
          <w:rFonts w:ascii="Times New Roman" w:hAnsi="Times New Roman"/>
          <w:sz w:val="24"/>
          <w:szCs w:val="24"/>
        </w:rPr>
        <w:t xml:space="preserve"> </w:t>
      </w:r>
      <w:r w:rsidRPr="001F2321" w:rsidR="003E462B">
        <w:rPr>
          <w:rFonts w:ascii="Times New Roman" w:hAnsi="Times New Roman"/>
          <w:sz w:val="24"/>
          <w:szCs w:val="24"/>
        </w:rPr>
        <w:t>trước</w:t>
      </w:r>
      <w:r w:rsidRPr="002F7587" w:rsidR="003E462B">
        <w:rPr>
          <w:rFonts w:ascii="Times New Roman" w:hAnsi="Times New Roman"/>
          <w:sz w:val="24"/>
          <w:szCs w:val="24"/>
        </w:rPr>
        <w:t xml:space="preserve"> hạn </w:t>
      </w:r>
      <w:r w:rsidRPr="002F7587">
        <w:rPr>
          <w:rFonts w:ascii="Times New Roman" w:hAnsi="Times New Roman"/>
          <w:sz w:val="24"/>
          <w:szCs w:val="24"/>
        </w:rPr>
        <w:t xml:space="preserve">thì </w:t>
      </w:r>
      <w:r w:rsidR="0037367C">
        <w:rPr>
          <w:rFonts w:ascii="Times New Roman" w:hAnsi="Times New Roman"/>
          <w:sz w:val="24"/>
          <w:szCs w:val="24"/>
        </w:rPr>
        <w:t xml:space="preserve">số tiền </w:t>
      </w:r>
      <w:r w:rsidR="00596B3C">
        <w:rPr>
          <w:rFonts w:ascii="Times New Roman" w:hAnsi="Times New Roman"/>
          <w:sz w:val="24"/>
          <w:szCs w:val="24"/>
        </w:rPr>
        <w:t>rút/sử dụng/tất toán trước hạn</w:t>
      </w:r>
      <w:r w:rsidR="0037367C">
        <w:rPr>
          <w:rFonts w:ascii="Times New Roman" w:hAnsi="Times New Roman"/>
          <w:sz w:val="24"/>
          <w:szCs w:val="24"/>
        </w:rPr>
        <w:t xml:space="preserve"> </w:t>
      </w:r>
      <w:r w:rsidRPr="002F7587">
        <w:rPr>
          <w:rFonts w:ascii="Times New Roman" w:hAnsi="Times New Roman"/>
          <w:sz w:val="24"/>
          <w:szCs w:val="24"/>
        </w:rPr>
        <w:t xml:space="preserve">được hưởng </w:t>
      </w:r>
      <w:r w:rsidRPr="002F7587" w:rsidR="003E462B">
        <w:rPr>
          <w:rFonts w:ascii="Times New Roman" w:hAnsi="Times New Roman"/>
          <w:sz w:val="24"/>
          <w:szCs w:val="24"/>
        </w:rPr>
        <w:t xml:space="preserve">mức lãi suất không kỳ hạn </w:t>
      </w:r>
      <w:r w:rsidR="00542474">
        <w:rPr>
          <w:rFonts w:ascii="Times New Roman" w:hAnsi="Times New Roman"/>
          <w:sz w:val="24"/>
          <w:szCs w:val="24"/>
        </w:rPr>
        <w:t xml:space="preserve">thấp nhất </w:t>
      </w:r>
      <w:r w:rsidRPr="002F7587" w:rsidR="003E462B">
        <w:rPr>
          <w:rFonts w:ascii="Times New Roman" w:hAnsi="Times New Roman"/>
          <w:sz w:val="24"/>
          <w:szCs w:val="24"/>
        </w:rPr>
        <w:t>theo quy định của Techcombank t</w:t>
      </w:r>
      <w:r w:rsidR="0017334F">
        <w:rPr>
          <w:rFonts w:ascii="Times New Roman" w:hAnsi="Times New Roman"/>
          <w:sz w:val="24"/>
          <w:szCs w:val="24"/>
        </w:rPr>
        <w:t>ại thời điểm rút/sử dụng/tất toán trước hạn</w:t>
      </w:r>
      <w:r w:rsidR="00596B3C">
        <w:rPr>
          <w:rFonts w:ascii="Times New Roman" w:hAnsi="Times New Roman"/>
          <w:sz w:val="24"/>
          <w:szCs w:val="24"/>
        </w:rPr>
        <w:t>, số t</w:t>
      </w:r>
      <w:r w:rsidRPr="00A32759" w:rsidR="00596B3C">
        <w:rPr>
          <w:rFonts w:ascii="Times New Roman" w:hAnsi="Times New Roman"/>
          <w:sz w:val="24"/>
          <w:szCs w:val="24"/>
        </w:rPr>
        <w:t>iền lãi</w:t>
      </w:r>
      <w:r w:rsidR="00596B3C">
        <w:rPr>
          <w:rFonts w:ascii="Times New Roman" w:hAnsi="Times New Roman"/>
          <w:sz w:val="24"/>
          <w:szCs w:val="24"/>
        </w:rPr>
        <w:t xml:space="preserve"> này được </w:t>
      </w:r>
      <w:r w:rsidRPr="002F7587" w:rsidR="00596B3C">
        <w:rPr>
          <w:rFonts w:ascii="Times New Roman" w:hAnsi="Times New Roman"/>
          <w:sz w:val="24"/>
          <w:szCs w:val="24"/>
        </w:rPr>
        <w:t>thanh toán vào Tài Khoản Thanh Toán của Khách Hàng</w:t>
      </w:r>
      <w:r w:rsidRPr="00A32759" w:rsidR="00596B3C">
        <w:rPr>
          <w:rFonts w:ascii="Times New Roman" w:hAnsi="Times New Roman"/>
          <w:sz w:val="24"/>
          <w:szCs w:val="24"/>
        </w:rPr>
        <w:t xml:space="preserve"> </w:t>
      </w:r>
      <w:r w:rsidR="00507AC5">
        <w:rPr>
          <w:rFonts w:ascii="Times New Roman" w:hAnsi="Times New Roman"/>
          <w:sz w:val="24"/>
          <w:szCs w:val="24"/>
        </w:rPr>
        <w:t xml:space="preserve">vào </w:t>
      </w:r>
      <w:r w:rsidRPr="002F7587" w:rsidR="00303D46">
        <w:rPr>
          <w:rFonts w:ascii="Times New Roman" w:hAnsi="Times New Roman"/>
          <w:sz w:val="24"/>
          <w:szCs w:val="24"/>
        </w:rPr>
        <w:t xml:space="preserve">ngày đến hạn </w:t>
      </w:r>
      <w:r w:rsidR="00303D46">
        <w:rPr>
          <w:rFonts w:ascii="Times New Roman" w:hAnsi="Times New Roman"/>
          <w:sz w:val="24"/>
          <w:szCs w:val="24"/>
        </w:rPr>
        <w:t xml:space="preserve">(ngày kết thúc kỳ hạn) </w:t>
      </w:r>
      <w:r w:rsidRPr="002F7587" w:rsidR="00303D46">
        <w:rPr>
          <w:rFonts w:ascii="Times New Roman" w:hAnsi="Times New Roman"/>
          <w:sz w:val="24"/>
          <w:szCs w:val="24"/>
        </w:rPr>
        <w:t>đối với số tiền ký quỹ có lãi suất có kỳ hạn</w:t>
      </w:r>
      <w:r w:rsidRPr="00507A3D" w:rsidR="00E37267">
        <w:rPr>
          <w:rFonts w:ascii="Times New Roman" w:hAnsi="Times New Roman"/>
          <w:sz w:val="24"/>
          <w:szCs w:val="24"/>
        </w:rPr>
        <w:t>, hoặc vào</w:t>
      </w:r>
      <w:r w:rsidR="00303D46">
        <w:rPr>
          <w:rFonts w:ascii="Times New Roman" w:hAnsi="Times New Roman"/>
          <w:sz w:val="24"/>
          <w:szCs w:val="24"/>
        </w:rPr>
        <w:t xml:space="preserve"> ngày</w:t>
      </w:r>
      <w:r w:rsidRPr="00507A3D" w:rsidR="00E37267">
        <w:rPr>
          <w:rFonts w:ascii="Times New Roman" w:hAnsi="Times New Roman"/>
          <w:sz w:val="24"/>
          <w:szCs w:val="24"/>
        </w:rPr>
        <w:t xml:space="preserve"> cuối</w:t>
      </w:r>
      <w:r w:rsidR="00303D46">
        <w:rPr>
          <w:rFonts w:ascii="Times New Roman" w:hAnsi="Times New Roman"/>
          <w:sz w:val="24"/>
          <w:szCs w:val="24"/>
        </w:rPr>
        <w:t xml:space="preserve"> cùng của</w:t>
      </w:r>
      <w:r w:rsidRPr="00507A3D" w:rsidR="00E37267">
        <w:rPr>
          <w:rFonts w:ascii="Times New Roman" w:hAnsi="Times New Roman"/>
          <w:sz w:val="24"/>
          <w:szCs w:val="24"/>
        </w:rPr>
        <w:t xml:space="preserve"> tháng đối với </w:t>
      </w:r>
      <w:r w:rsidRPr="002F7587" w:rsidR="00303D46">
        <w:rPr>
          <w:rFonts w:ascii="Times New Roman" w:hAnsi="Times New Roman"/>
          <w:sz w:val="24"/>
          <w:szCs w:val="24"/>
        </w:rPr>
        <w:t xml:space="preserve">số tiền ký quỹ có lãi suất </w:t>
      </w:r>
      <w:r w:rsidR="00303D46">
        <w:rPr>
          <w:rFonts w:ascii="Times New Roman" w:hAnsi="Times New Roman"/>
          <w:sz w:val="24"/>
          <w:szCs w:val="24"/>
        </w:rPr>
        <w:t>không</w:t>
      </w:r>
      <w:r w:rsidRPr="002F7587" w:rsidR="00303D46">
        <w:rPr>
          <w:rFonts w:ascii="Times New Roman" w:hAnsi="Times New Roman"/>
          <w:sz w:val="24"/>
          <w:szCs w:val="24"/>
        </w:rPr>
        <w:t xml:space="preserve"> kỳ hạn</w:t>
      </w:r>
      <w:r w:rsidR="00596B3C">
        <w:rPr>
          <w:rFonts w:ascii="Times New Roman" w:hAnsi="Times New Roman"/>
          <w:sz w:val="24"/>
          <w:szCs w:val="24"/>
        </w:rPr>
        <w:t>. Số tiền</w:t>
      </w:r>
      <w:r w:rsidR="00C74ADE">
        <w:rPr>
          <w:rFonts w:ascii="Times New Roman" w:hAnsi="Times New Roman"/>
          <w:sz w:val="24"/>
          <w:szCs w:val="24"/>
        </w:rPr>
        <w:t xml:space="preserve"> ký quỹ</w:t>
      </w:r>
      <w:r w:rsidR="00596B3C">
        <w:rPr>
          <w:rFonts w:ascii="Times New Roman" w:hAnsi="Times New Roman"/>
          <w:sz w:val="24"/>
          <w:szCs w:val="24"/>
        </w:rPr>
        <w:t xml:space="preserve"> còn lại </w:t>
      </w:r>
      <w:r w:rsidRPr="00A32759" w:rsidR="00596B3C">
        <w:rPr>
          <w:rFonts w:ascii="Times New Roman" w:hAnsi="Times New Roman"/>
          <w:sz w:val="24"/>
          <w:szCs w:val="24"/>
        </w:rPr>
        <w:t>tiếp tục được ký quỹ tại T</w:t>
      </w:r>
      <w:r w:rsidR="00596B3C">
        <w:rPr>
          <w:rFonts w:ascii="Times New Roman" w:hAnsi="Times New Roman"/>
          <w:sz w:val="24"/>
          <w:szCs w:val="24"/>
        </w:rPr>
        <w:t>echcombank theo đúng quy định của Hợp đồng này</w:t>
      </w:r>
      <w:r w:rsidRPr="00A32759" w:rsidR="00596B3C">
        <w:rPr>
          <w:rFonts w:ascii="Times New Roman" w:hAnsi="Times New Roman"/>
          <w:sz w:val="24"/>
          <w:szCs w:val="24"/>
        </w:rPr>
        <w:t xml:space="preserve"> (</w:t>
      </w:r>
      <w:r w:rsidR="00596B3C">
        <w:rPr>
          <w:rFonts w:ascii="Times New Roman" w:hAnsi="Times New Roman"/>
          <w:sz w:val="24"/>
          <w:szCs w:val="24"/>
        </w:rPr>
        <w:t xml:space="preserve">tiếp tục được tạm khóa và </w:t>
      </w:r>
      <w:r w:rsidRPr="00A32759" w:rsidR="00596B3C">
        <w:rPr>
          <w:rFonts w:ascii="Times New Roman" w:hAnsi="Times New Roman"/>
          <w:sz w:val="24"/>
          <w:szCs w:val="24"/>
        </w:rPr>
        <w:t>phong tỏa) và áp dụ</w:t>
      </w:r>
      <w:r w:rsidRPr="00D11DA2" w:rsidR="00596B3C">
        <w:rPr>
          <w:rFonts w:ascii="Times New Roman" w:hAnsi="Times New Roman"/>
          <w:sz w:val="24"/>
          <w:szCs w:val="24"/>
        </w:rPr>
        <w:t>n</w:t>
      </w:r>
      <w:r w:rsidR="00596B3C">
        <w:rPr>
          <w:rFonts w:ascii="Times New Roman" w:hAnsi="Times New Roman"/>
          <w:sz w:val="24"/>
          <w:szCs w:val="24"/>
        </w:rPr>
        <w:t>g</w:t>
      </w:r>
      <w:r w:rsidRPr="00D11DA2" w:rsidR="00596B3C">
        <w:rPr>
          <w:rFonts w:ascii="Times New Roman" w:hAnsi="Times New Roman"/>
          <w:sz w:val="24"/>
          <w:szCs w:val="24"/>
        </w:rPr>
        <w:t xml:space="preserve"> </w:t>
      </w:r>
      <w:r w:rsidRPr="002F7587" w:rsidR="00596B3C">
        <w:rPr>
          <w:rFonts w:ascii="Times New Roman" w:hAnsi="Times New Roman"/>
          <w:sz w:val="24"/>
          <w:szCs w:val="24"/>
        </w:rPr>
        <w:t xml:space="preserve">mức lãi suất </w:t>
      </w:r>
      <w:r w:rsidR="00596B3C">
        <w:rPr>
          <w:rFonts w:ascii="Times New Roman" w:hAnsi="Times New Roman"/>
          <w:sz w:val="24"/>
          <w:szCs w:val="24"/>
        </w:rPr>
        <w:t>theo thỏa thuận của Hợp đồng này</w:t>
      </w:r>
      <w:r w:rsidRPr="002F7587">
        <w:rPr>
          <w:rFonts w:ascii="Times New Roman" w:hAnsi="Times New Roman"/>
          <w:sz w:val="24"/>
          <w:szCs w:val="24"/>
        </w:rPr>
        <w:t>.</w:t>
      </w:r>
      <w:r w:rsidR="0037367C">
        <w:rPr>
          <w:rFonts w:ascii="Times New Roman" w:hAnsi="Times New Roman"/>
          <w:sz w:val="24"/>
          <w:szCs w:val="24"/>
        </w:rPr>
        <w:t xml:space="preserve"> </w:t>
      </w:r>
    </w:p>
    <w:p w:rsidR="00723C7B" w:rsidRPr="00CE09DB" w:rsidP="00507A3D" w14:paraId="55AB4FE6" w14:textId="4F035301">
      <w:pPr>
        <w:pStyle w:val="ListParagraph"/>
        <w:numPr>
          <w:ilvl w:val="0"/>
          <w:numId w:val="32"/>
        </w:numPr>
        <w:spacing w:before="60" w:after="60" w:line="240" w:lineRule="auto"/>
        <w:contextualSpacing w:val="0"/>
        <w:jc w:val="both"/>
        <w:rPr>
          <w:rFonts w:ascii="Times New Roman" w:hAnsi="Times New Roman"/>
          <w:sz w:val="24"/>
          <w:szCs w:val="24"/>
        </w:rPr>
      </w:pPr>
      <w:r w:rsidRPr="00CE09DB">
        <w:rPr>
          <w:rFonts w:ascii="Times New Roman" w:hAnsi="Times New Roman"/>
          <w:sz w:val="24"/>
          <w:szCs w:val="24"/>
        </w:rPr>
        <w:t>S</w:t>
      </w:r>
      <w:r w:rsidRPr="00CE09DB" w:rsidR="0037367C">
        <w:rPr>
          <w:rFonts w:ascii="Times New Roman" w:hAnsi="Times New Roman"/>
          <w:sz w:val="24"/>
          <w:szCs w:val="24"/>
        </w:rPr>
        <w:t xml:space="preserve">au khi </w:t>
      </w:r>
      <w:r w:rsidRPr="00CE09DB" w:rsidR="00D11DA2">
        <w:rPr>
          <w:rFonts w:ascii="Times New Roman" w:hAnsi="Times New Roman"/>
          <w:sz w:val="24"/>
          <w:szCs w:val="24"/>
        </w:rPr>
        <w:t>Khách Hàng đã nộp bổ sung đầy đủ số tiền ký quỹ theo đúng quy định tại Mục 3.03 của Hợp đồng này</w:t>
      </w:r>
      <w:r w:rsidRPr="00CE09DB" w:rsidR="0037367C">
        <w:rPr>
          <w:rFonts w:ascii="Times New Roman" w:hAnsi="Times New Roman"/>
          <w:sz w:val="24"/>
          <w:szCs w:val="24"/>
        </w:rPr>
        <w:t xml:space="preserve"> thì </w:t>
      </w:r>
      <w:r w:rsidRPr="00CE09DB" w:rsidR="00D11DA2">
        <w:rPr>
          <w:rFonts w:ascii="Times New Roman" w:hAnsi="Times New Roman"/>
          <w:sz w:val="24"/>
          <w:szCs w:val="24"/>
        </w:rPr>
        <w:t xml:space="preserve">Techcombank và </w:t>
      </w:r>
      <w:r w:rsidRPr="00CE09DB" w:rsidR="0037367C">
        <w:rPr>
          <w:rFonts w:ascii="Times New Roman" w:hAnsi="Times New Roman"/>
          <w:sz w:val="24"/>
          <w:szCs w:val="24"/>
        </w:rPr>
        <w:t>K</w:t>
      </w:r>
      <w:r w:rsidRPr="00CE09DB" w:rsidR="00D11DA2">
        <w:rPr>
          <w:rFonts w:ascii="Times New Roman" w:hAnsi="Times New Roman"/>
          <w:sz w:val="24"/>
          <w:szCs w:val="24"/>
        </w:rPr>
        <w:t>hách Hàng</w:t>
      </w:r>
      <w:r w:rsidRPr="00CE09DB" w:rsidR="0037367C">
        <w:rPr>
          <w:rFonts w:ascii="Times New Roman" w:hAnsi="Times New Roman"/>
          <w:sz w:val="24"/>
          <w:szCs w:val="24"/>
        </w:rPr>
        <w:t xml:space="preserve"> </w:t>
      </w:r>
      <w:r w:rsidRPr="00507A3D" w:rsidR="001D6345">
        <w:rPr>
          <w:rFonts w:ascii="Times New Roman" w:hAnsi="Times New Roman"/>
          <w:sz w:val="24"/>
          <w:szCs w:val="24"/>
        </w:rPr>
        <w:t>sẽ thỏa thuận về kỳ hạn tính lãi mới đối với số tiền ký quỹ bổ sung tính từ thời điểm Khách Hàng bổ sung số tiền ký quỹ</w:t>
      </w:r>
      <w:r w:rsidRPr="00A76E26" w:rsidR="00A76E26">
        <w:rPr>
          <w:rFonts w:ascii="Times New Roman" w:hAnsi="Times New Roman"/>
          <w:sz w:val="24"/>
          <w:szCs w:val="24"/>
        </w:rPr>
        <w:t xml:space="preserve"> </w:t>
      </w:r>
      <w:r w:rsidRPr="00507A3D" w:rsidR="00A76E26">
        <w:rPr>
          <w:rFonts w:ascii="Times New Roman" w:hAnsi="Times New Roman"/>
          <w:sz w:val="24"/>
          <w:szCs w:val="24"/>
        </w:rPr>
        <w:t>(mức lãi suất ký quỹ áp dụng theo mức đã thỏa thuận ban đầu với KH, không thay đổi</w:t>
      </w:r>
      <w:r w:rsidRPr="00A76E26" w:rsidR="00A76E26">
        <w:rPr>
          <w:rFonts w:ascii="Times New Roman" w:hAnsi="Times New Roman"/>
          <w:sz w:val="24"/>
          <w:szCs w:val="24"/>
        </w:rPr>
        <w:t xml:space="preserve">, </w:t>
      </w:r>
      <w:r w:rsidRPr="00507A3D" w:rsidR="00A76E26">
        <w:rPr>
          <w:rFonts w:ascii="Times New Roman" w:hAnsi="Times New Roman"/>
          <w:sz w:val="24"/>
          <w:szCs w:val="24"/>
        </w:rPr>
        <w:t>và lãi suất của số tiền tăng thêm được tính từ thời điểm bổ sung)</w:t>
      </w:r>
      <w:r w:rsidRPr="00A76E26" w:rsidR="0037367C">
        <w:rPr>
          <w:rFonts w:ascii="Times New Roman" w:hAnsi="Times New Roman"/>
          <w:sz w:val="24"/>
          <w:szCs w:val="24"/>
        </w:rPr>
        <w:t>.</w:t>
      </w:r>
    </w:p>
    <w:p w:rsidR="00723C7B" w:rsidRPr="002F7587" w:rsidP="002F7587" w14:paraId="28250CA3" w14:textId="77777777">
      <w:pPr>
        <w:numPr>
          <w:ilvl w:val="0"/>
          <w:numId w:val="27"/>
        </w:numPr>
        <w:tabs>
          <w:tab w:val="num" w:pos="960"/>
          <w:tab w:val="clear" w:pos="1440"/>
        </w:tabs>
        <w:spacing w:before="60" w:after="60" w:line="240" w:lineRule="auto"/>
        <w:jc w:val="both"/>
        <w:rPr>
          <w:rFonts w:ascii="Times New Roman" w:hAnsi="Times New Roman"/>
          <w:b/>
          <w:sz w:val="24"/>
          <w:szCs w:val="24"/>
          <w:lang w:val="fr-FR"/>
        </w:rPr>
      </w:pPr>
      <w:r>
        <w:rPr>
          <w:rFonts w:ascii="Times New Roman" w:hAnsi="Times New Roman"/>
          <w:b/>
          <w:sz w:val="24"/>
          <w:szCs w:val="24"/>
          <w:lang w:val="fr-FR"/>
        </w:rPr>
        <w:t>RÚT/</w:t>
      </w:r>
      <w:r w:rsidRPr="002F7587" w:rsidR="003E462B">
        <w:rPr>
          <w:rFonts w:ascii="Times New Roman" w:hAnsi="Times New Roman"/>
          <w:b/>
          <w:sz w:val="24"/>
          <w:szCs w:val="24"/>
          <w:lang w:val="fr-FR"/>
        </w:rPr>
        <w:t>SỬ DỤNG TIỀN KÝ QUỸ</w:t>
      </w:r>
      <w:r>
        <w:rPr>
          <w:rFonts w:ascii="Times New Roman" w:hAnsi="Times New Roman"/>
          <w:b/>
          <w:sz w:val="24"/>
          <w:szCs w:val="24"/>
          <w:lang w:val="fr-FR"/>
        </w:rPr>
        <w:t xml:space="preserve"> VÀ QUẢN LÝ TÀI KHOẢN KÝ QUỸ</w:t>
      </w:r>
    </w:p>
    <w:p w:rsidR="000F67E9" w:rsidRPr="0017334F" w:rsidP="002F7587" w14:paraId="30629A24"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Pr>
          <w:rFonts w:ascii="Times New Roman" w:hAnsi="Times New Roman"/>
          <w:sz w:val="24"/>
          <w:szCs w:val="24"/>
        </w:rPr>
        <w:t>Rút/s</w:t>
      </w:r>
      <w:r w:rsidRPr="0017334F">
        <w:rPr>
          <w:rFonts w:ascii="Times New Roman" w:hAnsi="Times New Roman"/>
          <w:sz w:val="24"/>
          <w:szCs w:val="24"/>
        </w:rPr>
        <w:t xml:space="preserve">ử dụng </w:t>
      </w:r>
      <w:r>
        <w:rPr>
          <w:rFonts w:ascii="Times New Roman" w:hAnsi="Times New Roman"/>
          <w:sz w:val="24"/>
          <w:szCs w:val="24"/>
        </w:rPr>
        <w:t>t</w:t>
      </w:r>
      <w:r w:rsidRPr="0017334F">
        <w:rPr>
          <w:rFonts w:ascii="Times New Roman" w:hAnsi="Times New Roman"/>
          <w:sz w:val="24"/>
          <w:szCs w:val="24"/>
        </w:rPr>
        <w:t>iền ký quỹ</w:t>
      </w:r>
      <w:r>
        <w:rPr>
          <w:rFonts w:ascii="Times New Roman" w:hAnsi="Times New Roman"/>
          <w:sz w:val="24"/>
          <w:szCs w:val="24"/>
        </w:rPr>
        <w:t xml:space="preserve"> trên Tài K</w:t>
      </w:r>
      <w:r w:rsidRPr="0017334F">
        <w:rPr>
          <w:rFonts w:ascii="Times New Roman" w:hAnsi="Times New Roman"/>
          <w:sz w:val="24"/>
          <w:szCs w:val="24"/>
        </w:rPr>
        <w:t>hoả</w:t>
      </w:r>
      <w:r>
        <w:rPr>
          <w:rFonts w:ascii="Times New Roman" w:hAnsi="Times New Roman"/>
          <w:sz w:val="24"/>
          <w:szCs w:val="24"/>
        </w:rPr>
        <w:t>n Ký Q</w:t>
      </w:r>
      <w:r w:rsidRPr="0017334F">
        <w:rPr>
          <w:rFonts w:ascii="Times New Roman" w:hAnsi="Times New Roman"/>
          <w:sz w:val="24"/>
          <w:szCs w:val="24"/>
        </w:rPr>
        <w:t xml:space="preserve">uỹ:  </w:t>
      </w:r>
    </w:p>
    <w:p w:rsidR="000F67E9" w:rsidRPr="002F7587" w:rsidP="0017334F" w14:paraId="51C01126" w14:textId="444C4DBD">
      <w:pPr>
        <w:pStyle w:val="ListParagraph"/>
        <w:numPr>
          <w:ilvl w:val="0"/>
          <w:numId w:val="33"/>
        </w:numPr>
        <w:spacing w:before="60" w:after="60" w:line="240" w:lineRule="auto"/>
        <w:ind w:left="1418" w:hanging="425"/>
        <w:contextualSpacing w:val="0"/>
        <w:jc w:val="both"/>
        <w:rPr>
          <w:rFonts w:ascii="Times New Roman" w:hAnsi="Times New Roman"/>
          <w:sz w:val="24"/>
          <w:szCs w:val="24"/>
        </w:rPr>
      </w:pPr>
      <w:r>
        <w:rPr>
          <w:rFonts w:ascii="Times New Roman" w:hAnsi="Times New Roman"/>
          <w:sz w:val="24"/>
          <w:szCs w:val="24"/>
        </w:rPr>
        <w:t>Khách Hàng</w:t>
      </w:r>
      <w:r w:rsidRPr="002F7587">
        <w:rPr>
          <w:rFonts w:ascii="Times New Roman" w:hAnsi="Times New Roman"/>
          <w:sz w:val="24"/>
          <w:szCs w:val="24"/>
        </w:rPr>
        <w:t xml:space="preserve"> </w:t>
      </w:r>
      <w:r w:rsidRPr="0069635A" w:rsidR="00E70CA4">
        <w:rPr>
          <w:rFonts w:ascii="Times New Roman" w:hAnsi="Times New Roman"/>
          <w:sz w:val="24"/>
          <w:szCs w:val="24"/>
        </w:rPr>
        <w:t xml:space="preserve">không được phép rút/sử dụng tiền ký quỹ </w:t>
      </w:r>
      <w:r w:rsidR="00E70CA4">
        <w:rPr>
          <w:rFonts w:ascii="Times New Roman" w:hAnsi="Times New Roman"/>
          <w:sz w:val="24"/>
          <w:szCs w:val="24"/>
        </w:rPr>
        <w:t xml:space="preserve">trên Tài Khoản Ký Quỹ </w:t>
      </w:r>
      <w:r w:rsidRPr="0069635A" w:rsidR="00E70CA4">
        <w:rPr>
          <w:rFonts w:ascii="Times New Roman" w:hAnsi="Times New Roman"/>
          <w:sz w:val="24"/>
          <w:szCs w:val="24"/>
        </w:rPr>
        <w:t xml:space="preserve">trong suốt thời gian ký quỹ, </w:t>
      </w:r>
      <w:r w:rsidR="00E70CA4">
        <w:rPr>
          <w:rFonts w:ascii="Times New Roman" w:hAnsi="Times New Roman"/>
          <w:sz w:val="24"/>
          <w:szCs w:val="24"/>
        </w:rPr>
        <w:t xml:space="preserve">ngoại </w:t>
      </w:r>
      <w:r w:rsidRPr="0069635A" w:rsidR="00E70CA4">
        <w:rPr>
          <w:rFonts w:ascii="Times New Roman" w:hAnsi="Times New Roman"/>
          <w:sz w:val="24"/>
          <w:szCs w:val="24"/>
        </w:rPr>
        <w:t xml:space="preserve">trừ </w:t>
      </w:r>
      <w:r w:rsidR="00E70CA4">
        <w:rPr>
          <w:rFonts w:ascii="Times New Roman" w:hAnsi="Times New Roman"/>
          <w:sz w:val="24"/>
          <w:szCs w:val="24"/>
        </w:rPr>
        <w:t xml:space="preserve">các </w:t>
      </w:r>
      <w:r w:rsidRPr="0069635A" w:rsidR="00E70CA4">
        <w:rPr>
          <w:rFonts w:ascii="Times New Roman" w:hAnsi="Times New Roman"/>
          <w:sz w:val="24"/>
          <w:szCs w:val="24"/>
        </w:rPr>
        <w:t xml:space="preserve">trường hợp </w:t>
      </w:r>
      <w:r w:rsidR="00E70CA4">
        <w:rPr>
          <w:rFonts w:ascii="Times New Roman" w:hAnsi="Times New Roman"/>
          <w:sz w:val="24"/>
          <w:szCs w:val="24"/>
        </w:rPr>
        <w:t>được phép theo quy định pháp luật như sau: .................</w:t>
      </w:r>
      <w:r w:rsidRPr="0017334F" w:rsidR="00E70CA4">
        <w:rPr>
          <w:rFonts w:ascii="Times New Roman" w:hAnsi="Times New Roman"/>
          <w:i/>
          <w:sz w:val="24"/>
          <w:szCs w:val="24"/>
          <w:highlight w:val="lightGray"/>
        </w:rPr>
        <w:t xml:space="preserve">&lt;Đơn vị tra cứu và điền vào Hợp đồng này </w:t>
      </w:r>
      <w:r w:rsidR="009D4BA6">
        <w:rPr>
          <w:rFonts w:ascii="Times New Roman" w:hAnsi="Times New Roman"/>
          <w:i/>
          <w:sz w:val="24"/>
          <w:szCs w:val="24"/>
          <w:highlight w:val="lightGray"/>
        </w:rPr>
        <w:t xml:space="preserve">theo đúng </w:t>
      </w:r>
      <w:r w:rsidRPr="0017334F" w:rsidR="00E70CA4">
        <w:rPr>
          <w:rFonts w:ascii="Times New Roman" w:hAnsi="Times New Roman"/>
          <w:i/>
          <w:sz w:val="24"/>
          <w:szCs w:val="24"/>
          <w:highlight w:val="lightGray"/>
        </w:rPr>
        <w:t xml:space="preserve">quy định của từng ngành nghề tương </w:t>
      </w:r>
      <w:r w:rsidR="009D4BA6">
        <w:rPr>
          <w:rFonts w:ascii="Times New Roman" w:hAnsi="Times New Roman"/>
          <w:i/>
          <w:sz w:val="24"/>
          <w:szCs w:val="24"/>
          <w:highlight w:val="lightGray"/>
        </w:rPr>
        <w:t xml:space="preserve">ứng </w:t>
      </w:r>
      <w:r w:rsidRPr="0017334F" w:rsidR="00E70CA4">
        <w:rPr>
          <w:rFonts w:ascii="Times New Roman" w:hAnsi="Times New Roman"/>
          <w:i/>
          <w:sz w:val="24"/>
          <w:szCs w:val="24"/>
          <w:highlight w:val="lightGray"/>
        </w:rPr>
        <w:t xml:space="preserve">quy định tại Phụ lục ban hành đính kèm </w:t>
      </w:r>
      <w:r w:rsidR="008A2328">
        <w:rPr>
          <w:rFonts w:ascii="Times New Roman" w:hAnsi="Times New Roman"/>
          <w:i/>
          <w:sz w:val="24"/>
          <w:szCs w:val="24"/>
          <w:highlight w:val="lightGray"/>
        </w:rPr>
        <w:t>Quy trình</w:t>
      </w:r>
      <w:r w:rsidRPr="0017334F" w:rsidR="00E70CA4">
        <w:rPr>
          <w:rFonts w:ascii="Times New Roman" w:hAnsi="Times New Roman"/>
          <w:i/>
          <w:sz w:val="24"/>
          <w:szCs w:val="24"/>
          <w:highlight w:val="lightGray"/>
        </w:rPr>
        <w:t>&gt;</w:t>
      </w:r>
      <w:r w:rsidRPr="0017334F" w:rsidR="00E70CA4">
        <w:rPr>
          <w:rFonts w:ascii="Times New Roman" w:hAnsi="Times New Roman"/>
          <w:sz w:val="24"/>
          <w:szCs w:val="24"/>
        </w:rPr>
        <w:t>...................................</w:t>
      </w:r>
      <w:r>
        <w:rPr>
          <w:rFonts w:ascii="Times New Roman" w:hAnsi="Times New Roman"/>
          <w:sz w:val="24"/>
          <w:szCs w:val="24"/>
        </w:rPr>
        <w:t>.</w:t>
      </w:r>
    </w:p>
    <w:p w:rsidR="000F67E9" w:rsidP="0017334F" w14:paraId="505EAFE0" w14:textId="77777777">
      <w:pPr>
        <w:pStyle w:val="ListParagraph"/>
        <w:numPr>
          <w:ilvl w:val="0"/>
          <w:numId w:val="33"/>
        </w:numPr>
        <w:spacing w:before="60" w:after="60" w:line="240" w:lineRule="auto"/>
        <w:ind w:left="1418" w:hanging="425"/>
        <w:contextualSpacing w:val="0"/>
        <w:jc w:val="both"/>
        <w:rPr>
          <w:rFonts w:ascii="Times New Roman" w:hAnsi="Times New Roman"/>
          <w:sz w:val="24"/>
          <w:szCs w:val="24"/>
        </w:rPr>
      </w:pPr>
      <w:r w:rsidRPr="002F7587">
        <w:rPr>
          <w:rFonts w:ascii="Times New Roman" w:hAnsi="Times New Roman"/>
          <w:sz w:val="24"/>
          <w:szCs w:val="24"/>
        </w:rPr>
        <w:t xml:space="preserve">Techcombank </w:t>
      </w:r>
      <w:r w:rsidR="0017334F">
        <w:rPr>
          <w:rFonts w:ascii="Times New Roman" w:hAnsi="Times New Roman"/>
          <w:sz w:val="24"/>
          <w:szCs w:val="24"/>
        </w:rPr>
        <w:t xml:space="preserve">thực hiện </w:t>
      </w:r>
      <w:r w:rsidRPr="002F7587">
        <w:rPr>
          <w:rFonts w:ascii="Times New Roman" w:hAnsi="Times New Roman"/>
          <w:sz w:val="24"/>
          <w:szCs w:val="24"/>
        </w:rPr>
        <w:t xml:space="preserve">trích </w:t>
      </w:r>
      <w:r w:rsidR="0017334F">
        <w:rPr>
          <w:rFonts w:ascii="Times New Roman" w:hAnsi="Times New Roman"/>
          <w:sz w:val="24"/>
          <w:szCs w:val="24"/>
        </w:rPr>
        <w:t xml:space="preserve">tiền </w:t>
      </w:r>
      <w:r w:rsidR="00F21240">
        <w:rPr>
          <w:rFonts w:ascii="Times New Roman" w:hAnsi="Times New Roman"/>
          <w:sz w:val="24"/>
          <w:szCs w:val="24"/>
        </w:rPr>
        <w:t>ký quỹ trên Tài Kh</w:t>
      </w:r>
      <w:r w:rsidRPr="002F7587">
        <w:rPr>
          <w:rFonts w:ascii="Times New Roman" w:hAnsi="Times New Roman"/>
          <w:sz w:val="24"/>
          <w:szCs w:val="24"/>
        </w:rPr>
        <w:t xml:space="preserve">oản </w:t>
      </w:r>
      <w:r w:rsidR="00F21240">
        <w:rPr>
          <w:rFonts w:ascii="Times New Roman" w:hAnsi="Times New Roman"/>
          <w:sz w:val="24"/>
          <w:szCs w:val="24"/>
        </w:rPr>
        <w:t>Ký Q</w:t>
      </w:r>
      <w:r w:rsidRPr="002F7587">
        <w:rPr>
          <w:rFonts w:ascii="Times New Roman" w:hAnsi="Times New Roman"/>
          <w:sz w:val="24"/>
          <w:szCs w:val="24"/>
        </w:rPr>
        <w:t xml:space="preserve">uỹ </w:t>
      </w:r>
      <w:r w:rsidR="00F21240">
        <w:rPr>
          <w:rFonts w:ascii="Times New Roman" w:hAnsi="Times New Roman"/>
          <w:sz w:val="24"/>
          <w:szCs w:val="24"/>
        </w:rPr>
        <w:t>sau khi Khách H</w:t>
      </w:r>
      <w:r w:rsidRPr="002F7587">
        <w:rPr>
          <w:rFonts w:ascii="Times New Roman" w:hAnsi="Times New Roman"/>
          <w:sz w:val="24"/>
          <w:szCs w:val="24"/>
        </w:rPr>
        <w:t xml:space="preserve">àng </w:t>
      </w:r>
      <w:r w:rsidR="004125EB">
        <w:rPr>
          <w:rFonts w:ascii="Times New Roman" w:hAnsi="Times New Roman"/>
          <w:sz w:val="24"/>
          <w:szCs w:val="24"/>
        </w:rPr>
        <w:t xml:space="preserve">đã </w:t>
      </w:r>
      <w:r w:rsidRPr="009F0FA9">
        <w:rPr>
          <w:rFonts w:ascii="Times New Roman" w:hAnsi="Times New Roman"/>
          <w:sz w:val="24"/>
          <w:szCs w:val="24"/>
        </w:rPr>
        <w:t xml:space="preserve">cung cấp đầy đủ hồ sơ </w:t>
      </w:r>
      <w:r w:rsidRPr="009F0FA9" w:rsidR="009D4BA6">
        <w:rPr>
          <w:rFonts w:ascii="Times New Roman" w:hAnsi="Times New Roman"/>
          <w:sz w:val="24"/>
          <w:szCs w:val="24"/>
        </w:rPr>
        <w:t xml:space="preserve">hợp lệ theo quy định </w:t>
      </w:r>
      <w:r w:rsidRPr="009F0FA9">
        <w:rPr>
          <w:rFonts w:ascii="Times New Roman" w:hAnsi="Times New Roman"/>
          <w:sz w:val="24"/>
          <w:szCs w:val="24"/>
        </w:rPr>
        <w:t xml:space="preserve">tại </w:t>
      </w:r>
      <w:r w:rsidRPr="009F0FA9" w:rsidR="00F21240">
        <w:rPr>
          <w:rFonts w:ascii="Times New Roman" w:hAnsi="Times New Roman"/>
          <w:sz w:val="24"/>
          <w:szCs w:val="24"/>
        </w:rPr>
        <w:t>Mục</w:t>
      </w:r>
      <w:r w:rsidRPr="009F0FA9">
        <w:rPr>
          <w:rFonts w:ascii="Times New Roman" w:hAnsi="Times New Roman"/>
          <w:sz w:val="24"/>
          <w:szCs w:val="24"/>
        </w:rPr>
        <w:t xml:space="preserve"> 3.</w:t>
      </w:r>
      <w:r w:rsidRPr="009F0FA9" w:rsidR="009D4BA6">
        <w:rPr>
          <w:rFonts w:ascii="Times New Roman" w:hAnsi="Times New Roman"/>
          <w:sz w:val="24"/>
          <w:szCs w:val="24"/>
        </w:rPr>
        <w:t>0</w:t>
      </w:r>
      <w:r w:rsidRPr="009F0FA9">
        <w:rPr>
          <w:rFonts w:ascii="Times New Roman" w:hAnsi="Times New Roman"/>
          <w:sz w:val="24"/>
          <w:szCs w:val="24"/>
        </w:rPr>
        <w:t xml:space="preserve">2 </w:t>
      </w:r>
      <w:r w:rsidRPr="009F0FA9" w:rsidR="00F21240">
        <w:rPr>
          <w:rFonts w:ascii="Times New Roman" w:hAnsi="Times New Roman"/>
          <w:sz w:val="24"/>
          <w:szCs w:val="24"/>
        </w:rPr>
        <w:t xml:space="preserve">- </w:t>
      </w:r>
      <w:r w:rsidRPr="009F0FA9">
        <w:rPr>
          <w:rFonts w:ascii="Times New Roman" w:hAnsi="Times New Roman"/>
          <w:sz w:val="24"/>
          <w:szCs w:val="24"/>
        </w:rPr>
        <w:t>Điều 3 dưới đây.</w:t>
      </w:r>
    </w:p>
    <w:p w:rsidR="009F0FA9" w:rsidRPr="009F0FA9" w:rsidP="009F0FA9" w14:paraId="5B8E12BE" w14:textId="0F101688">
      <w:pPr>
        <w:numPr>
          <w:ilvl w:val="1"/>
          <w:numId w:val="27"/>
        </w:numPr>
        <w:spacing w:before="60" w:after="60" w:line="240" w:lineRule="auto"/>
        <w:ind w:left="990" w:hanging="990"/>
        <w:jc w:val="both"/>
        <w:rPr>
          <w:rFonts w:ascii="Times New Roman" w:hAnsi="Times New Roman"/>
          <w:sz w:val="24"/>
          <w:szCs w:val="24"/>
        </w:rPr>
      </w:pPr>
      <w:r>
        <w:rPr>
          <w:rFonts w:ascii="Times New Roman" w:hAnsi="Times New Roman"/>
          <w:sz w:val="24"/>
          <w:szCs w:val="24"/>
        </w:rPr>
        <w:t>Hồ sơ rút/</w:t>
      </w:r>
      <w:r w:rsidRPr="009F0FA9">
        <w:t xml:space="preserve"> </w:t>
      </w:r>
      <w:r w:rsidRPr="009F0FA9">
        <w:rPr>
          <w:rFonts w:ascii="Times New Roman" w:hAnsi="Times New Roman"/>
          <w:sz w:val="24"/>
          <w:szCs w:val="24"/>
        </w:rPr>
        <w:t xml:space="preserve">sử dụng tiền ký quỹ trên Tài Khoản Ký Quỹ bao gồm: </w:t>
      </w:r>
      <w:r w:rsidRPr="00C54DD5">
        <w:rPr>
          <w:rFonts w:ascii="Times New Roman" w:hAnsi="Times New Roman"/>
          <w:i/>
          <w:sz w:val="24"/>
          <w:szCs w:val="24"/>
        </w:rPr>
        <w:t xml:space="preserve">.................&lt;Đơn vị tra cứu và điền vào Hợp đồng này theo đúng quy định của từng ngành nghề tương ứng quy định tại Phụ lục ban hành đính kèm </w:t>
      </w:r>
      <w:r w:rsidR="008A2328">
        <w:rPr>
          <w:rFonts w:ascii="Times New Roman" w:hAnsi="Times New Roman"/>
          <w:i/>
          <w:sz w:val="24"/>
          <w:szCs w:val="24"/>
          <w:highlight w:val="lightGray"/>
        </w:rPr>
        <w:t>Quy trình</w:t>
      </w:r>
      <w:r w:rsidRPr="00C54DD5">
        <w:rPr>
          <w:rFonts w:ascii="Times New Roman" w:hAnsi="Times New Roman"/>
          <w:i/>
          <w:sz w:val="24"/>
          <w:szCs w:val="24"/>
        </w:rPr>
        <w:t>&gt;</w:t>
      </w:r>
      <w:r w:rsidRPr="009F0FA9">
        <w:rPr>
          <w:rFonts w:ascii="Times New Roman" w:hAnsi="Times New Roman"/>
          <w:sz w:val="24"/>
          <w:szCs w:val="24"/>
        </w:rPr>
        <w:t>..................................</w:t>
      </w:r>
    </w:p>
    <w:p w:rsidR="000F67E9" w:rsidRPr="002F7587" w:rsidP="00F21240" w14:paraId="7471F237" w14:textId="77777777">
      <w:pPr>
        <w:pStyle w:val="ListParagraph"/>
        <w:tabs>
          <w:tab w:val="left" w:pos="720"/>
        </w:tabs>
        <w:spacing w:before="60" w:after="60" w:line="240" w:lineRule="auto"/>
        <w:ind w:left="960"/>
        <w:contextualSpacing w:val="0"/>
        <w:jc w:val="both"/>
        <w:outlineLvl w:val="0"/>
        <w:rPr>
          <w:rFonts w:ascii="Times New Roman" w:hAnsi="Times New Roman"/>
          <w:sz w:val="24"/>
          <w:szCs w:val="24"/>
          <w:highlight w:val="yellow"/>
        </w:rPr>
      </w:pPr>
      <w:r w:rsidRPr="002F7587">
        <w:rPr>
          <w:rFonts w:ascii="Times New Roman" w:hAnsi="Times New Roman"/>
          <w:sz w:val="24"/>
          <w:szCs w:val="24"/>
        </w:rPr>
        <w:t xml:space="preserve">Trong trường hợp người đề nghị </w:t>
      </w:r>
      <w:r w:rsidR="00F21240">
        <w:rPr>
          <w:rFonts w:ascii="Times New Roman" w:hAnsi="Times New Roman"/>
          <w:sz w:val="24"/>
          <w:szCs w:val="24"/>
        </w:rPr>
        <w:t>rút/</w:t>
      </w:r>
      <w:r w:rsidRPr="002F7587">
        <w:rPr>
          <w:rFonts w:ascii="Times New Roman" w:hAnsi="Times New Roman"/>
          <w:sz w:val="24"/>
          <w:szCs w:val="24"/>
        </w:rPr>
        <w:t>sử dụng tiền ký quỹ</w:t>
      </w:r>
      <w:r w:rsidR="00F21240">
        <w:rPr>
          <w:rFonts w:ascii="Times New Roman" w:hAnsi="Times New Roman"/>
          <w:sz w:val="24"/>
          <w:szCs w:val="24"/>
        </w:rPr>
        <w:t xml:space="preserve"> là Khách Hàng </w:t>
      </w:r>
      <w:r w:rsidR="00C54DD5">
        <w:rPr>
          <w:rFonts w:ascii="Times New Roman" w:hAnsi="Times New Roman"/>
          <w:sz w:val="24"/>
          <w:szCs w:val="24"/>
        </w:rPr>
        <w:t xml:space="preserve">hoặc nêu Techcombank có yêu cầu </w:t>
      </w:r>
      <w:r w:rsidR="00F21240">
        <w:rPr>
          <w:rFonts w:ascii="Times New Roman" w:hAnsi="Times New Roman"/>
          <w:sz w:val="24"/>
          <w:szCs w:val="24"/>
        </w:rPr>
        <w:t>thì Khách H</w:t>
      </w:r>
      <w:r w:rsidRPr="002F7587">
        <w:rPr>
          <w:rFonts w:ascii="Times New Roman" w:hAnsi="Times New Roman"/>
          <w:sz w:val="24"/>
          <w:szCs w:val="24"/>
        </w:rPr>
        <w:t xml:space="preserve">àng cần cung cấp thêm Giấy đề nghị liên quan đến </w:t>
      </w:r>
      <w:r w:rsidR="00F21240">
        <w:rPr>
          <w:rFonts w:ascii="Times New Roman" w:hAnsi="Times New Roman"/>
          <w:sz w:val="24"/>
          <w:szCs w:val="24"/>
        </w:rPr>
        <w:t>tiền</w:t>
      </w:r>
      <w:r w:rsidRPr="002F7587">
        <w:rPr>
          <w:rFonts w:ascii="Times New Roman" w:hAnsi="Times New Roman"/>
          <w:sz w:val="24"/>
          <w:szCs w:val="24"/>
        </w:rPr>
        <w:t xml:space="preserve"> ký quỹ theo mẫu </w:t>
      </w:r>
      <w:r w:rsidR="00F21240">
        <w:rPr>
          <w:rFonts w:ascii="Times New Roman" w:hAnsi="Times New Roman"/>
          <w:sz w:val="24"/>
          <w:szCs w:val="24"/>
        </w:rPr>
        <w:t xml:space="preserve">biểu </w:t>
      </w:r>
      <w:r w:rsidRPr="002F7587">
        <w:rPr>
          <w:rFonts w:ascii="Times New Roman" w:hAnsi="Times New Roman"/>
          <w:sz w:val="24"/>
          <w:szCs w:val="24"/>
        </w:rPr>
        <w:t>củ</w:t>
      </w:r>
      <w:r w:rsidR="00F21240">
        <w:rPr>
          <w:rFonts w:ascii="Times New Roman" w:hAnsi="Times New Roman"/>
          <w:sz w:val="24"/>
          <w:szCs w:val="24"/>
        </w:rPr>
        <w:t>a Techcombank</w:t>
      </w:r>
      <w:r w:rsidRPr="002F7587">
        <w:rPr>
          <w:rFonts w:ascii="Times New Roman" w:hAnsi="Times New Roman"/>
          <w:sz w:val="24"/>
          <w:szCs w:val="24"/>
        </w:rPr>
        <w:t xml:space="preserve">. </w:t>
      </w:r>
    </w:p>
    <w:p w:rsidR="000F67E9" w:rsidRPr="007B732B" w:rsidP="002F7587" w14:paraId="52661719"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7B732B">
        <w:rPr>
          <w:rFonts w:ascii="Times New Roman" w:hAnsi="Times New Roman"/>
          <w:sz w:val="24"/>
          <w:szCs w:val="24"/>
        </w:rPr>
        <w:t>Nộp bổ sung tiền ký quỹ:</w:t>
      </w:r>
    </w:p>
    <w:p w:rsidR="000F67E9" w:rsidRPr="002F7587" w:rsidP="00F21240" w14:paraId="3191024F" w14:textId="4BF7942F">
      <w:pPr>
        <w:pStyle w:val="ListParagraph"/>
        <w:numPr>
          <w:ilvl w:val="0"/>
          <w:numId w:val="34"/>
        </w:numPr>
        <w:spacing w:before="60" w:after="60" w:line="240" w:lineRule="auto"/>
        <w:ind w:left="1418" w:hanging="425"/>
        <w:contextualSpacing w:val="0"/>
        <w:jc w:val="both"/>
        <w:rPr>
          <w:rFonts w:ascii="Times New Roman" w:hAnsi="Times New Roman"/>
          <w:sz w:val="24"/>
          <w:szCs w:val="24"/>
        </w:rPr>
      </w:pPr>
      <w:r w:rsidRPr="00F21240">
        <w:rPr>
          <w:rFonts w:ascii="Times New Roman" w:hAnsi="Times New Roman"/>
          <w:sz w:val="24"/>
          <w:szCs w:val="24"/>
        </w:rPr>
        <w:t>Trong</w:t>
      </w:r>
      <w:r w:rsidRPr="002F7587">
        <w:rPr>
          <w:rFonts w:ascii="Times New Roman" w:hAnsi="Times New Roman"/>
          <w:sz w:val="24"/>
          <w:szCs w:val="24"/>
        </w:rPr>
        <w:t xml:space="preserve"> thời hạn</w:t>
      </w:r>
      <w:r w:rsidR="00F21240">
        <w:rPr>
          <w:rFonts w:ascii="Times New Roman" w:hAnsi="Times New Roman"/>
          <w:sz w:val="24"/>
          <w:szCs w:val="24"/>
        </w:rPr>
        <w:t xml:space="preserve"> </w:t>
      </w:r>
      <w:r w:rsidRPr="00F21240">
        <w:rPr>
          <w:rFonts w:ascii="Times New Roman" w:hAnsi="Times New Roman"/>
          <w:sz w:val="24"/>
          <w:szCs w:val="24"/>
        </w:rPr>
        <w:t>…………………..</w:t>
      </w:r>
      <w:r w:rsidRPr="00F21240" w:rsidR="00F21240">
        <w:rPr>
          <w:rFonts w:ascii="Times New Roman" w:hAnsi="Times New Roman"/>
          <w:i/>
          <w:sz w:val="24"/>
          <w:szCs w:val="24"/>
          <w:highlight w:val="lightGray"/>
        </w:rPr>
        <w:t xml:space="preserve">&lt;Đơn vị tra cứu và điền vào Hợp đồng này </w:t>
      </w:r>
      <w:r w:rsidR="009D4BA6">
        <w:rPr>
          <w:rFonts w:ascii="Times New Roman" w:hAnsi="Times New Roman"/>
          <w:i/>
          <w:sz w:val="24"/>
          <w:szCs w:val="24"/>
          <w:highlight w:val="lightGray"/>
        </w:rPr>
        <w:t xml:space="preserve">theo đúng </w:t>
      </w:r>
      <w:r w:rsidRPr="00F21240" w:rsidR="00F21240">
        <w:rPr>
          <w:rFonts w:ascii="Times New Roman" w:hAnsi="Times New Roman"/>
          <w:i/>
          <w:sz w:val="24"/>
          <w:szCs w:val="24"/>
          <w:highlight w:val="lightGray"/>
        </w:rPr>
        <w:t>quy định của từng ngành nghề tương ứng</w:t>
      </w:r>
      <w:r w:rsidR="009D4BA6">
        <w:rPr>
          <w:rFonts w:ascii="Times New Roman" w:hAnsi="Times New Roman"/>
          <w:i/>
          <w:sz w:val="24"/>
          <w:szCs w:val="24"/>
          <w:highlight w:val="lightGray"/>
        </w:rPr>
        <w:t xml:space="preserve"> </w:t>
      </w:r>
      <w:r w:rsidRPr="00F21240" w:rsidR="00F21240">
        <w:rPr>
          <w:rFonts w:ascii="Times New Roman" w:hAnsi="Times New Roman"/>
          <w:i/>
          <w:sz w:val="24"/>
          <w:szCs w:val="24"/>
          <w:highlight w:val="lightGray"/>
        </w:rPr>
        <w:t xml:space="preserve">quy định tại Phụ lục ban hành đính kèm </w:t>
      </w:r>
      <w:r w:rsidR="008A2328">
        <w:rPr>
          <w:rFonts w:ascii="Times New Roman" w:hAnsi="Times New Roman"/>
          <w:i/>
          <w:sz w:val="24"/>
          <w:szCs w:val="24"/>
          <w:highlight w:val="lightGray"/>
        </w:rPr>
        <w:t>Quy trình</w:t>
      </w:r>
      <w:r w:rsidRPr="00F21240" w:rsidR="00F21240">
        <w:rPr>
          <w:rFonts w:ascii="Times New Roman" w:hAnsi="Times New Roman"/>
          <w:i/>
          <w:sz w:val="24"/>
          <w:szCs w:val="24"/>
          <w:highlight w:val="lightGray"/>
        </w:rPr>
        <w:t>&gt;</w:t>
      </w:r>
      <w:r w:rsidR="00F21240">
        <w:rPr>
          <w:rFonts w:ascii="Times New Roman" w:hAnsi="Times New Roman"/>
          <w:sz w:val="24"/>
          <w:szCs w:val="24"/>
        </w:rPr>
        <w:t>...................... kể từ ngày rút/sử dụng</w:t>
      </w:r>
      <w:r w:rsidRPr="002F7587">
        <w:rPr>
          <w:rFonts w:ascii="Times New Roman" w:hAnsi="Times New Roman"/>
          <w:sz w:val="24"/>
          <w:szCs w:val="24"/>
        </w:rPr>
        <w:t xml:space="preserve"> tiền ký quỹ</w:t>
      </w:r>
      <w:r w:rsidR="00F21240">
        <w:rPr>
          <w:rFonts w:ascii="Times New Roman" w:hAnsi="Times New Roman"/>
          <w:sz w:val="24"/>
          <w:szCs w:val="24"/>
        </w:rPr>
        <w:t xml:space="preserve"> trên Tài K</w:t>
      </w:r>
      <w:r w:rsidRPr="002F7587">
        <w:rPr>
          <w:rFonts w:ascii="Times New Roman" w:hAnsi="Times New Roman"/>
          <w:sz w:val="24"/>
          <w:szCs w:val="24"/>
        </w:rPr>
        <w:t xml:space="preserve">hoản </w:t>
      </w:r>
      <w:r w:rsidR="00F21240">
        <w:rPr>
          <w:rFonts w:ascii="Times New Roman" w:hAnsi="Times New Roman"/>
          <w:sz w:val="24"/>
          <w:szCs w:val="24"/>
        </w:rPr>
        <w:t>Ký Quỹ, Khách H</w:t>
      </w:r>
      <w:r w:rsidRPr="002F7587">
        <w:rPr>
          <w:rFonts w:ascii="Times New Roman" w:hAnsi="Times New Roman"/>
          <w:sz w:val="24"/>
          <w:szCs w:val="24"/>
        </w:rPr>
        <w:t xml:space="preserve">àng phải nộp bổ sung tiền ký quỹ để đảm bảo số tiền ký quỹ theo quy định tại Điều </w:t>
      </w:r>
      <w:r w:rsidR="00F21240">
        <w:rPr>
          <w:rFonts w:ascii="Times New Roman" w:hAnsi="Times New Roman"/>
          <w:sz w:val="24"/>
          <w:szCs w:val="24"/>
        </w:rPr>
        <w:t>1</w:t>
      </w:r>
      <w:r w:rsidRPr="002F7587">
        <w:rPr>
          <w:rFonts w:ascii="Times New Roman" w:hAnsi="Times New Roman"/>
          <w:sz w:val="24"/>
          <w:szCs w:val="24"/>
        </w:rPr>
        <w:t xml:space="preserve"> </w:t>
      </w:r>
      <w:r w:rsidR="009D4BA6">
        <w:rPr>
          <w:rFonts w:ascii="Times New Roman" w:hAnsi="Times New Roman"/>
          <w:sz w:val="24"/>
          <w:szCs w:val="24"/>
        </w:rPr>
        <w:t xml:space="preserve">của </w:t>
      </w:r>
      <w:r w:rsidRPr="002F7587">
        <w:rPr>
          <w:rFonts w:ascii="Times New Roman" w:hAnsi="Times New Roman"/>
          <w:sz w:val="24"/>
          <w:szCs w:val="24"/>
        </w:rPr>
        <w:t xml:space="preserve">Hợp đồng này và theo quy định pháp luật. </w:t>
      </w:r>
    </w:p>
    <w:p w:rsidR="000F67E9" w:rsidRPr="002F7587" w:rsidP="00F21240" w14:paraId="23125D94" w14:textId="2088CECC">
      <w:pPr>
        <w:pStyle w:val="ListParagraph"/>
        <w:numPr>
          <w:ilvl w:val="0"/>
          <w:numId w:val="34"/>
        </w:numPr>
        <w:spacing w:before="60" w:after="60" w:line="240" w:lineRule="auto"/>
        <w:ind w:left="1418" w:hanging="425"/>
        <w:contextualSpacing w:val="0"/>
        <w:jc w:val="both"/>
        <w:rPr>
          <w:rFonts w:ascii="Times New Roman" w:hAnsi="Times New Roman"/>
          <w:sz w:val="24"/>
          <w:szCs w:val="24"/>
        </w:rPr>
      </w:pPr>
      <w:r w:rsidRPr="002F7587">
        <w:rPr>
          <w:rFonts w:ascii="Times New Roman" w:hAnsi="Times New Roman"/>
          <w:sz w:val="24"/>
          <w:szCs w:val="24"/>
        </w:rPr>
        <w:t>Trường hợ</w:t>
      </w:r>
      <w:r w:rsidR="00F21240">
        <w:rPr>
          <w:rFonts w:ascii="Times New Roman" w:hAnsi="Times New Roman"/>
          <w:sz w:val="24"/>
          <w:szCs w:val="24"/>
        </w:rPr>
        <w:t>p Khách H</w:t>
      </w:r>
      <w:r w:rsidRPr="002F7587">
        <w:rPr>
          <w:rFonts w:ascii="Times New Roman" w:hAnsi="Times New Roman"/>
          <w:sz w:val="24"/>
          <w:szCs w:val="24"/>
        </w:rPr>
        <w:t>àng không thực hiện nộp bổ sung tiền ký quỹ</w:t>
      </w:r>
      <w:r w:rsidR="00F21240">
        <w:rPr>
          <w:rFonts w:ascii="Times New Roman" w:hAnsi="Times New Roman"/>
          <w:sz w:val="24"/>
          <w:szCs w:val="24"/>
        </w:rPr>
        <w:t xml:space="preserve"> theo quy định tại Mục </w:t>
      </w:r>
      <w:r w:rsidR="009D4BA6">
        <w:rPr>
          <w:rFonts w:ascii="Times New Roman" w:hAnsi="Times New Roman"/>
          <w:sz w:val="24"/>
          <w:szCs w:val="24"/>
        </w:rPr>
        <w:t>(</w:t>
      </w:r>
      <w:r w:rsidR="00F21240">
        <w:rPr>
          <w:rFonts w:ascii="Times New Roman" w:hAnsi="Times New Roman"/>
          <w:sz w:val="24"/>
          <w:szCs w:val="24"/>
        </w:rPr>
        <w:t>a</w:t>
      </w:r>
      <w:r w:rsidR="009D4BA6">
        <w:rPr>
          <w:rFonts w:ascii="Times New Roman" w:hAnsi="Times New Roman"/>
          <w:sz w:val="24"/>
          <w:szCs w:val="24"/>
        </w:rPr>
        <w:t>)</w:t>
      </w:r>
      <w:r w:rsidR="00F21240">
        <w:rPr>
          <w:rFonts w:ascii="Times New Roman" w:hAnsi="Times New Roman"/>
          <w:sz w:val="24"/>
          <w:szCs w:val="24"/>
        </w:rPr>
        <w:t xml:space="preserve"> nêu trên</w:t>
      </w:r>
      <w:r w:rsidRPr="002F7587">
        <w:rPr>
          <w:rFonts w:ascii="Times New Roman" w:hAnsi="Times New Roman"/>
          <w:sz w:val="24"/>
          <w:szCs w:val="24"/>
        </w:rPr>
        <w:t xml:space="preserve">, Techcombank sẽ thông báo cho </w:t>
      </w:r>
      <w:r w:rsidRPr="00F21240" w:rsidR="00F21240">
        <w:rPr>
          <w:rFonts w:ascii="Times New Roman" w:hAnsi="Times New Roman"/>
          <w:sz w:val="24"/>
          <w:szCs w:val="24"/>
        </w:rPr>
        <w:t>…………………..</w:t>
      </w:r>
      <w:r w:rsidRPr="00F21240" w:rsidR="00F21240">
        <w:rPr>
          <w:rFonts w:ascii="Times New Roman" w:hAnsi="Times New Roman"/>
          <w:i/>
          <w:sz w:val="24"/>
          <w:szCs w:val="24"/>
          <w:highlight w:val="lightGray"/>
        </w:rPr>
        <w:t xml:space="preserve">&lt;Đơn vị tra cứu và điền vào Hợp đồng này </w:t>
      </w:r>
      <w:r w:rsidR="009D4BA6">
        <w:rPr>
          <w:rFonts w:ascii="Times New Roman" w:hAnsi="Times New Roman"/>
          <w:i/>
          <w:sz w:val="24"/>
          <w:szCs w:val="24"/>
          <w:highlight w:val="lightGray"/>
        </w:rPr>
        <w:t xml:space="preserve">theo đúng </w:t>
      </w:r>
      <w:r w:rsidRPr="00F21240" w:rsidR="00F21240">
        <w:rPr>
          <w:rFonts w:ascii="Times New Roman" w:hAnsi="Times New Roman"/>
          <w:i/>
          <w:sz w:val="24"/>
          <w:szCs w:val="24"/>
          <w:highlight w:val="lightGray"/>
        </w:rPr>
        <w:t xml:space="preserve">quy định của từng ngành nghề tương ứng quy định tại Phụ lục ban hành đính kèm </w:t>
      </w:r>
      <w:r w:rsidR="008A2328">
        <w:rPr>
          <w:rFonts w:ascii="Times New Roman" w:hAnsi="Times New Roman"/>
          <w:i/>
          <w:sz w:val="24"/>
          <w:szCs w:val="24"/>
          <w:highlight w:val="lightGray"/>
        </w:rPr>
        <w:t>Quy trình</w:t>
      </w:r>
      <w:r w:rsidRPr="00F21240" w:rsidR="00F21240">
        <w:rPr>
          <w:rFonts w:ascii="Times New Roman" w:hAnsi="Times New Roman"/>
          <w:i/>
          <w:sz w:val="24"/>
          <w:szCs w:val="24"/>
          <w:highlight w:val="lightGray"/>
        </w:rPr>
        <w:t>&gt;</w:t>
      </w:r>
      <w:r w:rsidR="00F21240">
        <w:rPr>
          <w:rFonts w:ascii="Times New Roman" w:hAnsi="Times New Roman"/>
          <w:sz w:val="24"/>
          <w:szCs w:val="24"/>
        </w:rPr>
        <w:t>......................</w:t>
      </w:r>
      <w:r w:rsidRPr="002F7587">
        <w:rPr>
          <w:rFonts w:ascii="Times New Roman" w:hAnsi="Times New Roman"/>
          <w:sz w:val="24"/>
          <w:szCs w:val="24"/>
        </w:rPr>
        <w:t xml:space="preserve"> để có biện pháp xử lý theo quy đị</w:t>
      </w:r>
      <w:r w:rsidR="00F21240">
        <w:rPr>
          <w:rFonts w:ascii="Times New Roman" w:hAnsi="Times New Roman"/>
          <w:sz w:val="24"/>
          <w:szCs w:val="24"/>
        </w:rPr>
        <w:t>nh p</w:t>
      </w:r>
      <w:r w:rsidRPr="002F7587">
        <w:rPr>
          <w:rFonts w:ascii="Times New Roman" w:hAnsi="Times New Roman"/>
          <w:sz w:val="24"/>
          <w:szCs w:val="24"/>
        </w:rPr>
        <w:t>háp luật.</w:t>
      </w:r>
    </w:p>
    <w:p w:rsidR="000F67E9" w:rsidRPr="002F7587" w:rsidP="002F7587" w14:paraId="129CB82E" w14:textId="77777777">
      <w:pPr>
        <w:spacing w:before="60" w:after="60" w:line="240" w:lineRule="auto"/>
        <w:ind w:left="960"/>
        <w:jc w:val="both"/>
        <w:rPr>
          <w:rFonts w:ascii="Times New Roman" w:hAnsi="Times New Roman"/>
          <w:sz w:val="24"/>
          <w:szCs w:val="24"/>
        </w:rPr>
      </w:pPr>
    </w:p>
    <w:p w:rsidR="00723C7B" w:rsidRPr="002F7587" w:rsidP="002F7587" w14:paraId="21528625" w14:textId="77777777">
      <w:pPr>
        <w:numPr>
          <w:ilvl w:val="0"/>
          <w:numId w:val="27"/>
        </w:numPr>
        <w:tabs>
          <w:tab w:val="num" w:pos="960"/>
          <w:tab w:val="clear" w:pos="1440"/>
        </w:tabs>
        <w:spacing w:before="60" w:after="60" w:line="240" w:lineRule="auto"/>
        <w:jc w:val="both"/>
        <w:rPr>
          <w:rFonts w:ascii="Times New Roman" w:hAnsi="Times New Roman"/>
          <w:b/>
          <w:sz w:val="24"/>
          <w:szCs w:val="24"/>
          <w:lang w:val="fr-FR"/>
        </w:rPr>
      </w:pPr>
      <w:r w:rsidRPr="002F7587">
        <w:rPr>
          <w:rFonts w:ascii="Times New Roman" w:hAnsi="Times New Roman"/>
          <w:b/>
          <w:sz w:val="24"/>
          <w:szCs w:val="24"/>
          <w:lang w:val="fr-FR"/>
        </w:rPr>
        <w:t>HOÀN TRẢ TIỀN KÝ QUỸ VÀ TẤT TOÁN TÀI KHOẢN KÝ QUỸ</w:t>
      </w:r>
    </w:p>
    <w:p w:rsidR="004125EB" w:rsidP="00F21240" w14:paraId="75F0ED37"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Pr>
          <w:rFonts w:ascii="Times New Roman" w:hAnsi="Times New Roman"/>
          <w:sz w:val="24"/>
          <w:szCs w:val="24"/>
        </w:rPr>
        <w:t>Hoàn trả tiền ký quỹ và tất toán Tài Khoản Ký Quỹ:</w:t>
      </w:r>
    </w:p>
    <w:p w:rsidR="004125EB" w:rsidP="0069635A" w14:paraId="36C94487" w14:textId="099C09C4">
      <w:pPr>
        <w:pStyle w:val="ListParagraph"/>
        <w:numPr>
          <w:ilvl w:val="0"/>
          <w:numId w:val="39"/>
        </w:numPr>
        <w:spacing w:before="60" w:after="60" w:line="240" w:lineRule="auto"/>
        <w:ind w:left="1418" w:hanging="425"/>
        <w:contextualSpacing w:val="0"/>
        <w:jc w:val="both"/>
        <w:rPr>
          <w:rFonts w:ascii="Times New Roman" w:hAnsi="Times New Roman"/>
          <w:sz w:val="24"/>
          <w:szCs w:val="24"/>
        </w:rPr>
      </w:pPr>
      <w:r>
        <w:rPr>
          <w:rFonts w:ascii="Times New Roman" w:hAnsi="Times New Roman"/>
          <w:sz w:val="24"/>
          <w:szCs w:val="24"/>
        </w:rPr>
        <w:t xml:space="preserve">Khách Hàng chỉ được nhận hoàn trả tiền ký quỹ và </w:t>
      </w:r>
      <w:r w:rsidRPr="002F7587" w:rsidR="000F67E9">
        <w:rPr>
          <w:rFonts w:ascii="Times New Roman" w:hAnsi="Times New Roman"/>
          <w:sz w:val="24"/>
          <w:szCs w:val="24"/>
        </w:rPr>
        <w:t>tấ</w:t>
      </w:r>
      <w:r w:rsidR="00F21240">
        <w:rPr>
          <w:rFonts w:ascii="Times New Roman" w:hAnsi="Times New Roman"/>
          <w:sz w:val="24"/>
          <w:szCs w:val="24"/>
        </w:rPr>
        <w:t>t toán Tài K</w:t>
      </w:r>
      <w:r w:rsidRPr="002F7587" w:rsidR="000F67E9">
        <w:rPr>
          <w:rFonts w:ascii="Times New Roman" w:hAnsi="Times New Roman"/>
          <w:sz w:val="24"/>
          <w:szCs w:val="24"/>
        </w:rPr>
        <w:t>hoả</w:t>
      </w:r>
      <w:r w:rsidR="00F21240">
        <w:rPr>
          <w:rFonts w:ascii="Times New Roman" w:hAnsi="Times New Roman"/>
          <w:sz w:val="24"/>
          <w:szCs w:val="24"/>
        </w:rPr>
        <w:t xml:space="preserve">n Ký </w:t>
      </w:r>
      <w:r>
        <w:rPr>
          <w:rFonts w:ascii="Times New Roman" w:hAnsi="Times New Roman"/>
          <w:sz w:val="24"/>
          <w:szCs w:val="24"/>
        </w:rPr>
        <w:t xml:space="preserve">Quỹ </w:t>
      </w:r>
      <w:r w:rsidRPr="002F7587" w:rsidR="000F67E9">
        <w:rPr>
          <w:rFonts w:ascii="Times New Roman" w:hAnsi="Times New Roman"/>
          <w:sz w:val="24"/>
          <w:szCs w:val="24"/>
        </w:rPr>
        <w:t>trong các trường hợp theo quy định pháp luật</w:t>
      </w:r>
      <w:r w:rsidR="009D4BA6">
        <w:rPr>
          <w:rFonts w:ascii="Times New Roman" w:hAnsi="Times New Roman"/>
          <w:sz w:val="24"/>
          <w:szCs w:val="24"/>
        </w:rPr>
        <w:t xml:space="preserve"> như sau</w:t>
      </w:r>
      <w:r w:rsidRPr="002F7587" w:rsidR="000F67E9">
        <w:rPr>
          <w:rFonts w:ascii="Times New Roman" w:hAnsi="Times New Roman"/>
          <w:sz w:val="24"/>
          <w:szCs w:val="24"/>
        </w:rPr>
        <w:t xml:space="preserve">: </w:t>
      </w:r>
      <w:r w:rsidRPr="00F21240">
        <w:rPr>
          <w:rFonts w:ascii="Times New Roman" w:hAnsi="Times New Roman"/>
          <w:sz w:val="24"/>
          <w:szCs w:val="24"/>
        </w:rPr>
        <w:t>…………………..</w:t>
      </w:r>
      <w:r w:rsidRPr="00F21240">
        <w:rPr>
          <w:rFonts w:ascii="Times New Roman" w:hAnsi="Times New Roman"/>
          <w:i/>
          <w:sz w:val="24"/>
          <w:szCs w:val="24"/>
          <w:highlight w:val="lightGray"/>
        </w:rPr>
        <w:t xml:space="preserve">&lt;Đơn vị tra cứu và điền vào Hợp đồng này </w:t>
      </w:r>
      <w:r>
        <w:rPr>
          <w:rFonts w:ascii="Times New Roman" w:hAnsi="Times New Roman"/>
          <w:i/>
          <w:sz w:val="24"/>
          <w:szCs w:val="24"/>
          <w:highlight w:val="lightGray"/>
        </w:rPr>
        <w:t xml:space="preserve">theo đúng </w:t>
      </w:r>
      <w:r w:rsidRPr="00F21240">
        <w:rPr>
          <w:rFonts w:ascii="Times New Roman" w:hAnsi="Times New Roman"/>
          <w:i/>
          <w:sz w:val="24"/>
          <w:szCs w:val="24"/>
          <w:highlight w:val="lightGray"/>
        </w:rPr>
        <w:t xml:space="preserve">quy định của từng ngành nghề tương ứng quy định tại Phụ lục ban hành đính kèm </w:t>
      </w:r>
      <w:r w:rsidR="008A2328">
        <w:rPr>
          <w:rFonts w:ascii="Times New Roman" w:hAnsi="Times New Roman"/>
          <w:i/>
          <w:sz w:val="24"/>
          <w:szCs w:val="24"/>
          <w:highlight w:val="lightGray"/>
        </w:rPr>
        <w:t>Quy trình</w:t>
      </w:r>
      <w:r w:rsidRPr="00F21240">
        <w:rPr>
          <w:rFonts w:ascii="Times New Roman" w:hAnsi="Times New Roman"/>
          <w:i/>
          <w:sz w:val="24"/>
          <w:szCs w:val="24"/>
          <w:highlight w:val="lightGray"/>
        </w:rPr>
        <w:t>&gt;</w:t>
      </w:r>
      <w:r w:rsidR="00F21240">
        <w:rPr>
          <w:rFonts w:ascii="Times New Roman" w:hAnsi="Times New Roman"/>
          <w:sz w:val="24"/>
          <w:szCs w:val="24"/>
        </w:rPr>
        <w:t>......................</w:t>
      </w:r>
      <w:r>
        <w:rPr>
          <w:rFonts w:ascii="Times New Roman" w:hAnsi="Times New Roman"/>
          <w:sz w:val="24"/>
          <w:szCs w:val="24"/>
        </w:rPr>
        <w:t xml:space="preserve"> </w:t>
      </w:r>
    </w:p>
    <w:p w:rsidR="000F67E9" w:rsidRPr="002F7587" w:rsidP="0069635A" w14:paraId="6256B819" w14:textId="77777777">
      <w:pPr>
        <w:pStyle w:val="ListParagraph"/>
        <w:numPr>
          <w:ilvl w:val="0"/>
          <w:numId w:val="39"/>
        </w:numPr>
        <w:spacing w:before="60" w:after="60" w:line="240" w:lineRule="auto"/>
        <w:ind w:left="1418" w:hanging="425"/>
        <w:contextualSpacing w:val="0"/>
        <w:jc w:val="both"/>
        <w:rPr>
          <w:rFonts w:ascii="Times New Roman" w:hAnsi="Times New Roman"/>
          <w:sz w:val="24"/>
          <w:szCs w:val="24"/>
        </w:rPr>
      </w:pPr>
      <w:r w:rsidRPr="002F7587">
        <w:rPr>
          <w:rFonts w:ascii="Times New Roman" w:hAnsi="Times New Roman"/>
          <w:sz w:val="24"/>
          <w:szCs w:val="24"/>
        </w:rPr>
        <w:t xml:space="preserve">Techcombank </w:t>
      </w:r>
      <w:r>
        <w:rPr>
          <w:rFonts w:ascii="Times New Roman" w:hAnsi="Times New Roman"/>
          <w:sz w:val="24"/>
          <w:szCs w:val="24"/>
        </w:rPr>
        <w:t xml:space="preserve">thực hiện hoàn trả tiền ký quỹ và </w:t>
      </w:r>
      <w:r w:rsidRPr="002F7587">
        <w:rPr>
          <w:rFonts w:ascii="Times New Roman" w:hAnsi="Times New Roman"/>
          <w:sz w:val="24"/>
          <w:szCs w:val="24"/>
        </w:rPr>
        <w:t>tấ</w:t>
      </w:r>
      <w:r>
        <w:rPr>
          <w:rFonts w:ascii="Times New Roman" w:hAnsi="Times New Roman"/>
          <w:sz w:val="24"/>
          <w:szCs w:val="24"/>
        </w:rPr>
        <w:t>t toán Tài K</w:t>
      </w:r>
      <w:r w:rsidRPr="002F7587">
        <w:rPr>
          <w:rFonts w:ascii="Times New Roman" w:hAnsi="Times New Roman"/>
          <w:sz w:val="24"/>
          <w:szCs w:val="24"/>
        </w:rPr>
        <w:t>hoả</w:t>
      </w:r>
      <w:r>
        <w:rPr>
          <w:rFonts w:ascii="Times New Roman" w:hAnsi="Times New Roman"/>
          <w:sz w:val="24"/>
          <w:szCs w:val="24"/>
        </w:rPr>
        <w:t>n Ký Quỹ sau khi Khách H</w:t>
      </w:r>
      <w:r w:rsidRPr="002F7587">
        <w:rPr>
          <w:rFonts w:ascii="Times New Roman" w:hAnsi="Times New Roman"/>
          <w:sz w:val="24"/>
          <w:szCs w:val="24"/>
        </w:rPr>
        <w:t xml:space="preserve">àng </w:t>
      </w:r>
      <w:r>
        <w:rPr>
          <w:rFonts w:ascii="Times New Roman" w:hAnsi="Times New Roman"/>
          <w:sz w:val="24"/>
          <w:szCs w:val="24"/>
        </w:rPr>
        <w:t xml:space="preserve">đã </w:t>
      </w:r>
      <w:r w:rsidRPr="002F7587">
        <w:rPr>
          <w:rFonts w:ascii="Times New Roman" w:hAnsi="Times New Roman"/>
          <w:sz w:val="24"/>
          <w:szCs w:val="24"/>
        </w:rPr>
        <w:t xml:space="preserve">cung cấp đầy đủ hồ sơ </w:t>
      </w:r>
      <w:r>
        <w:rPr>
          <w:rFonts w:ascii="Times New Roman" w:hAnsi="Times New Roman"/>
          <w:sz w:val="24"/>
          <w:szCs w:val="24"/>
        </w:rPr>
        <w:t xml:space="preserve">hợp lệ theo quy định </w:t>
      </w:r>
      <w:r w:rsidRPr="002F7587">
        <w:rPr>
          <w:rFonts w:ascii="Times New Roman" w:hAnsi="Times New Roman"/>
          <w:sz w:val="24"/>
          <w:szCs w:val="24"/>
        </w:rPr>
        <w:t xml:space="preserve">tại </w:t>
      </w:r>
      <w:r>
        <w:rPr>
          <w:rFonts w:ascii="Times New Roman" w:hAnsi="Times New Roman"/>
          <w:sz w:val="24"/>
          <w:szCs w:val="24"/>
        </w:rPr>
        <w:t>Mục</w:t>
      </w:r>
      <w:r w:rsidRPr="002F7587">
        <w:rPr>
          <w:rFonts w:ascii="Times New Roman" w:hAnsi="Times New Roman"/>
          <w:sz w:val="24"/>
          <w:szCs w:val="24"/>
        </w:rPr>
        <w:t xml:space="preserve"> </w:t>
      </w:r>
      <w:r>
        <w:rPr>
          <w:rFonts w:ascii="Times New Roman" w:hAnsi="Times New Roman"/>
          <w:sz w:val="24"/>
          <w:szCs w:val="24"/>
        </w:rPr>
        <w:t>4</w:t>
      </w:r>
      <w:r w:rsidRPr="002F7587">
        <w:rPr>
          <w:rFonts w:ascii="Times New Roman" w:hAnsi="Times New Roman"/>
          <w:sz w:val="24"/>
          <w:szCs w:val="24"/>
        </w:rPr>
        <w:t>.</w:t>
      </w:r>
      <w:r>
        <w:rPr>
          <w:rFonts w:ascii="Times New Roman" w:hAnsi="Times New Roman"/>
          <w:sz w:val="24"/>
          <w:szCs w:val="24"/>
        </w:rPr>
        <w:t>0</w:t>
      </w:r>
      <w:r w:rsidRPr="002F7587">
        <w:rPr>
          <w:rFonts w:ascii="Times New Roman" w:hAnsi="Times New Roman"/>
          <w:sz w:val="24"/>
          <w:szCs w:val="24"/>
        </w:rPr>
        <w:t xml:space="preserve">2 </w:t>
      </w:r>
      <w:r>
        <w:rPr>
          <w:rFonts w:ascii="Times New Roman" w:hAnsi="Times New Roman"/>
          <w:sz w:val="24"/>
          <w:szCs w:val="24"/>
        </w:rPr>
        <w:t xml:space="preserve">- </w:t>
      </w:r>
      <w:r w:rsidRPr="002F7587">
        <w:rPr>
          <w:rFonts w:ascii="Times New Roman" w:hAnsi="Times New Roman"/>
          <w:sz w:val="24"/>
          <w:szCs w:val="24"/>
        </w:rPr>
        <w:t>Điề</w:t>
      </w:r>
      <w:r>
        <w:rPr>
          <w:rFonts w:ascii="Times New Roman" w:hAnsi="Times New Roman"/>
          <w:sz w:val="24"/>
          <w:szCs w:val="24"/>
        </w:rPr>
        <w:t>u 4</w:t>
      </w:r>
      <w:r w:rsidRPr="002F7587">
        <w:rPr>
          <w:rFonts w:ascii="Times New Roman" w:hAnsi="Times New Roman"/>
          <w:sz w:val="24"/>
          <w:szCs w:val="24"/>
        </w:rPr>
        <w:t xml:space="preserve"> dưới đây.</w:t>
      </w:r>
    </w:p>
    <w:p w:rsidR="000F67E9" w:rsidRPr="002F7587" w:rsidP="00F21240" w14:paraId="33E174BE" w14:textId="08CBCE51">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2F7587">
        <w:rPr>
          <w:rFonts w:ascii="Times New Roman" w:hAnsi="Times New Roman"/>
          <w:sz w:val="24"/>
          <w:szCs w:val="24"/>
        </w:rPr>
        <w:t xml:space="preserve">Hồ sơ </w:t>
      </w:r>
      <w:r w:rsidRPr="002F7587" w:rsidR="00F21240">
        <w:rPr>
          <w:rFonts w:ascii="Times New Roman" w:hAnsi="Times New Roman"/>
          <w:sz w:val="24"/>
          <w:szCs w:val="24"/>
        </w:rPr>
        <w:t>tấ</w:t>
      </w:r>
      <w:r w:rsidR="00F21240">
        <w:rPr>
          <w:rFonts w:ascii="Times New Roman" w:hAnsi="Times New Roman"/>
          <w:sz w:val="24"/>
          <w:szCs w:val="24"/>
        </w:rPr>
        <w:t>t toán Tài K</w:t>
      </w:r>
      <w:r w:rsidRPr="002F7587" w:rsidR="00F21240">
        <w:rPr>
          <w:rFonts w:ascii="Times New Roman" w:hAnsi="Times New Roman"/>
          <w:sz w:val="24"/>
          <w:szCs w:val="24"/>
        </w:rPr>
        <w:t>hoả</w:t>
      </w:r>
      <w:r w:rsidR="00F21240">
        <w:rPr>
          <w:rFonts w:ascii="Times New Roman" w:hAnsi="Times New Roman"/>
          <w:sz w:val="24"/>
          <w:szCs w:val="24"/>
        </w:rPr>
        <w:t>n Ký Q</w:t>
      </w:r>
      <w:r w:rsidRPr="002F7587" w:rsidR="00F21240">
        <w:rPr>
          <w:rFonts w:ascii="Times New Roman" w:hAnsi="Times New Roman"/>
          <w:sz w:val="24"/>
          <w:szCs w:val="24"/>
        </w:rPr>
        <w:t xml:space="preserve">uỹ và hoàn trả tiền ký quỹ </w:t>
      </w:r>
      <w:r w:rsidR="00F21240">
        <w:rPr>
          <w:rFonts w:ascii="Times New Roman" w:hAnsi="Times New Roman"/>
          <w:sz w:val="24"/>
          <w:szCs w:val="24"/>
        </w:rPr>
        <w:t xml:space="preserve">cho Khách Hàng </w:t>
      </w:r>
      <w:r w:rsidRPr="002F7587">
        <w:rPr>
          <w:rFonts w:ascii="Times New Roman" w:hAnsi="Times New Roman"/>
          <w:sz w:val="24"/>
          <w:szCs w:val="24"/>
        </w:rPr>
        <w:t>bao gồm:</w:t>
      </w:r>
      <w:r w:rsidR="00F21240">
        <w:rPr>
          <w:rFonts w:ascii="Times New Roman" w:hAnsi="Times New Roman"/>
          <w:sz w:val="24"/>
          <w:szCs w:val="24"/>
        </w:rPr>
        <w:t xml:space="preserve"> </w:t>
      </w:r>
      <w:r w:rsidRPr="00F21240" w:rsidR="00F21240">
        <w:rPr>
          <w:rFonts w:ascii="Times New Roman" w:hAnsi="Times New Roman"/>
          <w:sz w:val="24"/>
          <w:szCs w:val="24"/>
        </w:rPr>
        <w:t>…………………..</w:t>
      </w:r>
      <w:r w:rsidRPr="00F21240" w:rsidR="00F21240">
        <w:rPr>
          <w:rFonts w:ascii="Times New Roman" w:hAnsi="Times New Roman"/>
          <w:i/>
          <w:sz w:val="24"/>
          <w:szCs w:val="24"/>
          <w:highlight w:val="lightGray"/>
        </w:rPr>
        <w:t xml:space="preserve">&lt;Đơn vị tra cứu và điền vào Hợp đồng này </w:t>
      </w:r>
      <w:r w:rsidR="009D4BA6">
        <w:rPr>
          <w:rFonts w:ascii="Times New Roman" w:hAnsi="Times New Roman"/>
          <w:i/>
          <w:sz w:val="24"/>
          <w:szCs w:val="24"/>
          <w:highlight w:val="lightGray"/>
        </w:rPr>
        <w:t xml:space="preserve">theo đúng </w:t>
      </w:r>
      <w:r w:rsidRPr="00F21240" w:rsidR="00F21240">
        <w:rPr>
          <w:rFonts w:ascii="Times New Roman" w:hAnsi="Times New Roman"/>
          <w:i/>
          <w:sz w:val="24"/>
          <w:szCs w:val="24"/>
          <w:highlight w:val="lightGray"/>
        </w:rPr>
        <w:t xml:space="preserve">quy định của từng ngành nghề tương ứng quy định tại Phụ lục ban hành đính kèm </w:t>
      </w:r>
      <w:r w:rsidR="008A2328">
        <w:rPr>
          <w:rFonts w:ascii="Times New Roman" w:hAnsi="Times New Roman"/>
          <w:i/>
          <w:sz w:val="24"/>
          <w:szCs w:val="24"/>
          <w:highlight w:val="lightGray"/>
        </w:rPr>
        <w:t>Quy trình</w:t>
      </w:r>
      <w:r w:rsidRPr="00F21240" w:rsidR="00F21240">
        <w:rPr>
          <w:rFonts w:ascii="Times New Roman" w:hAnsi="Times New Roman"/>
          <w:i/>
          <w:sz w:val="24"/>
          <w:szCs w:val="24"/>
          <w:highlight w:val="lightGray"/>
        </w:rPr>
        <w:t>&gt;</w:t>
      </w:r>
      <w:r w:rsidR="00F21240">
        <w:rPr>
          <w:rFonts w:ascii="Times New Roman" w:hAnsi="Times New Roman"/>
          <w:sz w:val="24"/>
          <w:szCs w:val="24"/>
        </w:rPr>
        <w:t>......................</w:t>
      </w:r>
    </w:p>
    <w:p w:rsidR="00723C7B" w:rsidRPr="002F7587" w:rsidP="002F7587" w14:paraId="6B4878CF" w14:textId="77777777">
      <w:pPr>
        <w:pStyle w:val="BodyText"/>
        <w:spacing w:before="60" w:after="60"/>
        <w:rPr>
          <w:rFonts w:ascii="Times New Roman" w:hAnsi="Times New Roman"/>
          <w:sz w:val="24"/>
          <w:lang w:val="fr-FR"/>
        </w:rPr>
      </w:pPr>
    </w:p>
    <w:p w:rsidR="00723C7B" w:rsidRPr="002F7587" w:rsidP="002F7587" w14:paraId="564F8A98" w14:textId="77777777">
      <w:pPr>
        <w:numPr>
          <w:ilvl w:val="0"/>
          <w:numId w:val="27"/>
        </w:numPr>
        <w:tabs>
          <w:tab w:val="num" w:pos="960"/>
          <w:tab w:val="clear" w:pos="1440"/>
        </w:tabs>
        <w:spacing w:before="60" w:after="60" w:line="240" w:lineRule="auto"/>
        <w:jc w:val="both"/>
        <w:rPr>
          <w:rFonts w:ascii="Times New Roman" w:hAnsi="Times New Roman"/>
          <w:b/>
          <w:sz w:val="24"/>
          <w:szCs w:val="24"/>
          <w:lang w:val="fr-FR"/>
        </w:rPr>
      </w:pPr>
      <w:r w:rsidRPr="002F7587">
        <w:rPr>
          <w:rFonts w:ascii="Times New Roman" w:hAnsi="Times New Roman"/>
          <w:b/>
          <w:sz w:val="24"/>
          <w:szCs w:val="24"/>
          <w:lang w:val="fr-FR"/>
        </w:rPr>
        <w:t>QUYỀ</w:t>
      </w:r>
      <w:r w:rsidRPr="002F7587" w:rsidR="000F67E9">
        <w:rPr>
          <w:rFonts w:ascii="Times New Roman" w:hAnsi="Times New Roman"/>
          <w:b/>
          <w:sz w:val="24"/>
          <w:szCs w:val="24"/>
          <w:lang w:val="fr-FR"/>
        </w:rPr>
        <w:t xml:space="preserve">N </w:t>
      </w:r>
      <w:r w:rsidRPr="002F7587">
        <w:rPr>
          <w:rFonts w:ascii="Times New Roman" w:hAnsi="Times New Roman"/>
          <w:b/>
          <w:sz w:val="24"/>
          <w:szCs w:val="24"/>
          <w:lang w:val="fr-FR"/>
        </w:rPr>
        <w:t xml:space="preserve">VÀ </w:t>
      </w:r>
      <w:r w:rsidRPr="002F7587" w:rsidR="000F67E9">
        <w:rPr>
          <w:rFonts w:ascii="Times New Roman" w:hAnsi="Times New Roman"/>
          <w:b/>
          <w:sz w:val="24"/>
          <w:szCs w:val="24"/>
          <w:lang w:val="fr-FR"/>
        </w:rPr>
        <w:t xml:space="preserve">TRÁCH NHIỆM CỦA CÁC </w:t>
      </w:r>
      <w:r w:rsidRPr="002F7587">
        <w:rPr>
          <w:rFonts w:ascii="Times New Roman" w:hAnsi="Times New Roman"/>
          <w:b/>
          <w:sz w:val="24"/>
          <w:szCs w:val="24"/>
          <w:lang w:val="fr-FR"/>
        </w:rPr>
        <w:t>BÊN</w:t>
      </w:r>
    </w:p>
    <w:p w:rsidR="00723C7B" w:rsidRPr="002F7587" w:rsidP="002F7587" w14:paraId="4484CA8D"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rPr>
      </w:pPr>
      <w:r w:rsidRPr="002F7587">
        <w:rPr>
          <w:rFonts w:ascii="Times New Roman" w:hAnsi="Times New Roman"/>
          <w:b/>
          <w:sz w:val="24"/>
          <w:szCs w:val="24"/>
        </w:rPr>
        <w:t>Quyền và nghĩa vụ của Techcombank</w:t>
      </w:r>
      <w:r w:rsidRPr="002F7587">
        <w:rPr>
          <w:rFonts w:ascii="Times New Roman" w:hAnsi="Times New Roman"/>
          <w:sz w:val="24"/>
          <w:szCs w:val="24"/>
        </w:rPr>
        <w:t>:</w:t>
      </w:r>
    </w:p>
    <w:p w:rsidR="00723C7B" w:rsidRPr="002F7587" w:rsidP="00F21240" w14:paraId="355B5B30" w14:textId="77777777">
      <w:pPr>
        <w:pStyle w:val="ListParagraph"/>
        <w:numPr>
          <w:ilvl w:val="0"/>
          <w:numId w:val="35"/>
        </w:numPr>
        <w:spacing w:before="60" w:after="60" w:line="240" w:lineRule="auto"/>
        <w:ind w:hanging="447"/>
        <w:contextualSpacing w:val="0"/>
        <w:jc w:val="both"/>
        <w:rPr>
          <w:rFonts w:ascii="Times New Roman" w:hAnsi="Times New Roman"/>
          <w:sz w:val="24"/>
          <w:szCs w:val="24"/>
        </w:rPr>
      </w:pPr>
      <w:r w:rsidRPr="002F7587">
        <w:rPr>
          <w:rFonts w:ascii="Times New Roman" w:hAnsi="Times New Roman"/>
          <w:sz w:val="24"/>
          <w:szCs w:val="24"/>
        </w:rPr>
        <w:t>Quyền của Techcombank:</w:t>
      </w:r>
    </w:p>
    <w:p w:rsidR="000F67E9" w:rsidRPr="002F7587" w:rsidP="0069635A" w14:paraId="0CC623B9"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Pr>
          <w:rFonts w:ascii="Times New Roman" w:hAnsi="Times New Roman"/>
          <w:sz w:val="24"/>
          <w:szCs w:val="24"/>
        </w:rPr>
        <w:t>Tạm khóa</w:t>
      </w:r>
      <w:r w:rsidR="00C974E2">
        <w:rPr>
          <w:rFonts w:ascii="Times New Roman" w:hAnsi="Times New Roman"/>
          <w:sz w:val="24"/>
          <w:szCs w:val="24"/>
        </w:rPr>
        <w:t xml:space="preserve">, </w:t>
      </w:r>
      <w:r>
        <w:rPr>
          <w:rFonts w:ascii="Times New Roman" w:hAnsi="Times New Roman"/>
          <w:sz w:val="24"/>
          <w:szCs w:val="24"/>
        </w:rPr>
        <w:t>p</w:t>
      </w:r>
      <w:r w:rsidRPr="002F7587">
        <w:rPr>
          <w:rFonts w:ascii="Times New Roman" w:hAnsi="Times New Roman"/>
          <w:sz w:val="24"/>
          <w:szCs w:val="24"/>
        </w:rPr>
        <w:t>hong tỏ</w:t>
      </w:r>
      <w:r>
        <w:rPr>
          <w:rFonts w:ascii="Times New Roman" w:hAnsi="Times New Roman"/>
          <w:sz w:val="24"/>
          <w:szCs w:val="24"/>
        </w:rPr>
        <w:t>a số tiền ký quỹ trên Tài K</w:t>
      </w:r>
      <w:r w:rsidRPr="002F7587">
        <w:rPr>
          <w:rFonts w:ascii="Times New Roman" w:hAnsi="Times New Roman"/>
          <w:sz w:val="24"/>
          <w:szCs w:val="24"/>
        </w:rPr>
        <w:t>hoả</w:t>
      </w:r>
      <w:r>
        <w:rPr>
          <w:rFonts w:ascii="Times New Roman" w:hAnsi="Times New Roman"/>
          <w:sz w:val="24"/>
          <w:szCs w:val="24"/>
        </w:rPr>
        <w:t>n Ký Q</w:t>
      </w:r>
      <w:r w:rsidRPr="002F7587">
        <w:rPr>
          <w:rFonts w:ascii="Times New Roman" w:hAnsi="Times New Roman"/>
          <w:sz w:val="24"/>
          <w:szCs w:val="24"/>
        </w:rPr>
        <w:t xml:space="preserve">uỹ, chỉ thực hiện việc </w:t>
      </w:r>
      <w:r w:rsidR="00E64357">
        <w:rPr>
          <w:rFonts w:ascii="Times New Roman" w:hAnsi="Times New Roman"/>
          <w:sz w:val="24"/>
          <w:szCs w:val="24"/>
        </w:rPr>
        <w:t>chấm dứt tạm khóa</w:t>
      </w:r>
      <w:r w:rsidR="00C974E2">
        <w:rPr>
          <w:rFonts w:ascii="Times New Roman" w:hAnsi="Times New Roman"/>
          <w:sz w:val="24"/>
          <w:szCs w:val="24"/>
        </w:rPr>
        <w:t xml:space="preserve">, </w:t>
      </w:r>
      <w:r w:rsidRPr="002F7587">
        <w:rPr>
          <w:rFonts w:ascii="Times New Roman" w:hAnsi="Times New Roman"/>
          <w:sz w:val="24"/>
          <w:szCs w:val="24"/>
        </w:rPr>
        <w:t>giải tỏa trong các trường hợ</w:t>
      </w:r>
      <w:r w:rsidR="00E64357">
        <w:rPr>
          <w:rFonts w:ascii="Times New Roman" w:hAnsi="Times New Roman"/>
          <w:sz w:val="24"/>
          <w:szCs w:val="24"/>
        </w:rPr>
        <w:t>p Khách H</w:t>
      </w:r>
      <w:r w:rsidRPr="002F7587">
        <w:rPr>
          <w:rFonts w:ascii="Times New Roman" w:hAnsi="Times New Roman"/>
          <w:sz w:val="24"/>
          <w:szCs w:val="24"/>
        </w:rPr>
        <w:t xml:space="preserve">àng </w:t>
      </w:r>
      <w:r w:rsidR="00E64357">
        <w:rPr>
          <w:rFonts w:ascii="Times New Roman" w:hAnsi="Times New Roman"/>
          <w:sz w:val="24"/>
          <w:szCs w:val="24"/>
        </w:rPr>
        <w:t xml:space="preserve">được phép </w:t>
      </w:r>
      <w:r w:rsidRPr="002F7587">
        <w:rPr>
          <w:rFonts w:ascii="Times New Roman" w:hAnsi="Times New Roman"/>
          <w:sz w:val="24"/>
          <w:szCs w:val="24"/>
        </w:rPr>
        <w:t>rút</w:t>
      </w:r>
      <w:r w:rsidR="00E64357">
        <w:rPr>
          <w:rFonts w:ascii="Times New Roman" w:hAnsi="Times New Roman"/>
          <w:sz w:val="24"/>
          <w:szCs w:val="24"/>
        </w:rPr>
        <w:t>/sử dụng tiền ký quỹ</w:t>
      </w:r>
      <w:r w:rsidRPr="002F7587">
        <w:rPr>
          <w:rFonts w:ascii="Times New Roman" w:hAnsi="Times New Roman"/>
          <w:sz w:val="24"/>
          <w:szCs w:val="24"/>
        </w:rPr>
        <w:t xml:space="preserve">, tất toán Tài </w:t>
      </w:r>
      <w:r w:rsidR="00E64357">
        <w:rPr>
          <w:rFonts w:ascii="Times New Roman" w:hAnsi="Times New Roman"/>
          <w:sz w:val="24"/>
          <w:szCs w:val="24"/>
        </w:rPr>
        <w:t>K</w:t>
      </w:r>
      <w:r w:rsidRPr="002F7587">
        <w:rPr>
          <w:rFonts w:ascii="Times New Roman" w:hAnsi="Times New Roman"/>
          <w:sz w:val="24"/>
          <w:szCs w:val="24"/>
        </w:rPr>
        <w:t>hoả</w:t>
      </w:r>
      <w:r w:rsidR="00E64357">
        <w:rPr>
          <w:rFonts w:ascii="Times New Roman" w:hAnsi="Times New Roman"/>
          <w:sz w:val="24"/>
          <w:szCs w:val="24"/>
        </w:rPr>
        <w:t>n Ký Q</w:t>
      </w:r>
      <w:r w:rsidRPr="002F7587">
        <w:rPr>
          <w:rFonts w:ascii="Times New Roman" w:hAnsi="Times New Roman"/>
          <w:sz w:val="24"/>
          <w:szCs w:val="24"/>
        </w:rPr>
        <w:t>uỹ theo đúng quy định của Hợp đồng này và quy định của pháp luật;</w:t>
      </w:r>
    </w:p>
    <w:p w:rsidR="000F67E9" w:rsidRPr="002F7587" w:rsidP="0069635A" w14:paraId="2855172C"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Yêu cầu Khách </w:t>
      </w:r>
      <w:r w:rsidR="00E64357">
        <w:rPr>
          <w:rFonts w:ascii="Times New Roman" w:hAnsi="Times New Roman"/>
          <w:sz w:val="24"/>
          <w:szCs w:val="24"/>
        </w:rPr>
        <w:t>H</w:t>
      </w:r>
      <w:r w:rsidRPr="002F7587">
        <w:rPr>
          <w:rFonts w:ascii="Times New Roman" w:hAnsi="Times New Roman"/>
          <w:sz w:val="24"/>
          <w:szCs w:val="24"/>
        </w:rPr>
        <w:t>àng nộp bổ sung tiền ký quỹ</w:t>
      </w:r>
      <w:r w:rsidR="00E64357">
        <w:rPr>
          <w:rFonts w:ascii="Times New Roman" w:hAnsi="Times New Roman"/>
          <w:sz w:val="24"/>
          <w:szCs w:val="24"/>
        </w:rPr>
        <w:t xml:space="preserve"> vào Tài K</w:t>
      </w:r>
      <w:r w:rsidRPr="002F7587">
        <w:rPr>
          <w:rFonts w:ascii="Times New Roman" w:hAnsi="Times New Roman"/>
          <w:sz w:val="24"/>
          <w:szCs w:val="24"/>
        </w:rPr>
        <w:t>hoả</w:t>
      </w:r>
      <w:r w:rsidR="00E64357">
        <w:rPr>
          <w:rFonts w:ascii="Times New Roman" w:hAnsi="Times New Roman"/>
          <w:sz w:val="24"/>
          <w:szCs w:val="24"/>
        </w:rPr>
        <w:t>n Ký Q</w:t>
      </w:r>
      <w:r w:rsidRPr="002F7587">
        <w:rPr>
          <w:rFonts w:ascii="Times New Roman" w:hAnsi="Times New Roman"/>
          <w:sz w:val="24"/>
          <w:szCs w:val="24"/>
        </w:rPr>
        <w:t xml:space="preserve">uỹ và thực hiện thông báo cho cơ quan có thẩm quyền theo quy định tại Điều 3 </w:t>
      </w:r>
      <w:r w:rsidR="00E64357">
        <w:rPr>
          <w:rFonts w:ascii="Times New Roman" w:hAnsi="Times New Roman"/>
          <w:sz w:val="24"/>
          <w:szCs w:val="24"/>
        </w:rPr>
        <w:t xml:space="preserve">của </w:t>
      </w:r>
      <w:r w:rsidRPr="002F7587">
        <w:rPr>
          <w:rFonts w:ascii="Times New Roman" w:hAnsi="Times New Roman"/>
          <w:sz w:val="24"/>
          <w:szCs w:val="24"/>
        </w:rPr>
        <w:t xml:space="preserve">Hợp đồng này; </w:t>
      </w:r>
    </w:p>
    <w:p w:rsidR="000F67E9" w:rsidRPr="002F7587" w:rsidP="0069635A" w14:paraId="6366B7D7"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Tự động trích</w:t>
      </w:r>
      <w:r w:rsidR="00E64357">
        <w:rPr>
          <w:rFonts w:ascii="Times New Roman" w:hAnsi="Times New Roman"/>
          <w:sz w:val="24"/>
          <w:szCs w:val="24"/>
        </w:rPr>
        <w:t xml:space="preserve"> tiền</w:t>
      </w:r>
      <w:r w:rsidRPr="002F7587">
        <w:rPr>
          <w:rFonts w:ascii="Times New Roman" w:hAnsi="Times New Roman"/>
          <w:sz w:val="24"/>
          <w:szCs w:val="24"/>
        </w:rPr>
        <w:t>/tất toán tiền ký quỹ mà không cần sự đồng ý trước củ</w:t>
      </w:r>
      <w:r w:rsidR="00E64357">
        <w:rPr>
          <w:rFonts w:ascii="Times New Roman" w:hAnsi="Times New Roman"/>
          <w:sz w:val="24"/>
          <w:szCs w:val="24"/>
        </w:rPr>
        <w:t>a Khách H</w:t>
      </w:r>
      <w:r w:rsidRPr="002F7587">
        <w:rPr>
          <w:rFonts w:ascii="Times New Roman" w:hAnsi="Times New Roman"/>
          <w:sz w:val="24"/>
          <w:szCs w:val="24"/>
        </w:rPr>
        <w:t>àng khi Techcombank nhận đượ</w:t>
      </w:r>
      <w:r w:rsidR="00E64357">
        <w:rPr>
          <w:rFonts w:ascii="Times New Roman" w:hAnsi="Times New Roman"/>
          <w:sz w:val="24"/>
          <w:szCs w:val="24"/>
        </w:rPr>
        <w:t>c q</w:t>
      </w:r>
      <w:r w:rsidRPr="002F7587">
        <w:rPr>
          <w:rFonts w:ascii="Times New Roman" w:hAnsi="Times New Roman"/>
          <w:sz w:val="24"/>
          <w:szCs w:val="24"/>
        </w:rPr>
        <w:t>uyết định/yêu cầu của cơ quan nhà nước có thẩm quyền</w:t>
      </w:r>
      <w:r w:rsidR="00E64357">
        <w:rPr>
          <w:rFonts w:ascii="Times New Roman" w:hAnsi="Times New Roman"/>
          <w:sz w:val="24"/>
          <w:szCs w:val="24"/>
        </w:rPr>
        <w:t xml:space="preserve"> hoặc của bên thứ ba theo quy định pháp luật</w:t>
      </w:r>
      <w:r w:rsidRPr="002F7587">
        <w:rPr>
          <w:rFonts w:ascii="Times New Roman" w:hAnsi="Times New Roman"/>
          <w:sz w:val="24"/>
          <w:szCs w:val="24"/>
        </w:rPr>
        <w:t>;</w:t>
      </w:r>
    </w:p>
    <w:p w:rsidR="000F67E9" w:rsidRPr="002F7587" w:rsidP="0069635A" w14:paraId="76A7B088"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Không chịu trách nhiệm trong trường hợp hồ sơ, tài liệ</w:t>
      </w:r>
      <w:r w:rsidR="00E64357">
        <w:rPr>
          <w:rFonts w:ascii="Times New Roman" w:hAnsi="Times New Roman"/>
          <w:sz w:val="24"/>
          <w:szCs w:val="24"/>
        </w:rPr>
        <w:t>u do Khách H</w:t>
      </w:r>
      <w:r w:rsidRPr="002F7587">
        <w:rPr>
          <w:rFonts w:ascii="Times New Roman" w:hAnsi="Times New Roman"/>
          <w:sz w:val="24"/>
          <w:szCs w:val="24"/>
        </w:rPr>
        <w:t>àng cung cấp cho Techcombank là không hợp pháp hoặc không xác thực;</w:t>
      </w:r>
    </w:p>
    <w:p w:rsidR="000F67E9" w:rsidRPr="002F7587" w:rsidP="0069635A" w14:paraId="1A2C5429"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Không chịu trách nhiệm về những tranh chấp phát sinh giữ</w:t>
      </w:r>
      <w:r w:rsidR="00E64357">
        <w:rPr>
          <w:rFonts w:ascii="Times New Roman" w:hAnsi="Times New Roman"/>
          <w:sz w:val="24"/>
          <w:szCs w:val="24"/>
        </w:rPr>
        <w:t>a Khách H</w:t>
      </w:r>
      <w:r w:rsidRPr="002F7587">
        <w:rPr>
          <w:rFonts w:ascii="Times New Roman" w:hAnsi="Times New Roman"/>
          <w:sz w:val="24"/>
          <w:szCs w:val="24"/>
        </w:rPr>
        <w:t>àng và bên thứ ba liên quan đến việ</w:t>
      </w:r>
      <w:r w:rsidR="00E64357">
        <w:rPr>
          <w:rFonts w:ascii="Times New Roman" w:hAnsi="Times New Roman"/>
          <w:sz w:val="24"/>
          <w:szCs w:val="24"/>
        </w:rPr>
        <w:t>c Khách H</w:t>
      </w:r>
      <w:r w:rsidRPr="002F7587">
        <w:rPr>
          <w:rFonts w:ascii="Times New Roman" w:hAnsi="Times New Roman"/>
          <w:sz w:val="24"/>
          <w:szCs w:val="24"/>
        </w:rPr>
        <w:t xml:space="preserve">àng </w:t>
      </w:r>
      <w:r w:rsidR="004125EB">
        <w:rPr>
          <w:rFonts w:ascii="Times New Roman" w:hAnsi="Times New Roman"/>
          <w:sz w:val="24"/>
          <w:szCs w:val="24"/>
        </w:rPr>
        <w:t>rút/</w:t>
      </w:r>
      <w:r w:rsidRPr="002F7587">
        <w:rPr>
          <w:rFonts w:ascii="Times New Roman" w:hAnsi="Times New Roman"/>
          <w:sz w:val="24"/>
          <w:szCs w:val="24"/>
        </w:rPr>
        <w:t>sử dụng tiền ký quỹ (nếu có); không chịu trách nhiệm trong trường hợ</w:t>
      </w:r>
      <w:r w:rsidR="00E64357">
        <w:rPr>
          <w:rFonts w:ascii="Times New Roman" w:hAnsi="Times New Roman"/>
          <w:sz w:val="24"/>
          <w:szCs w:val="24"/>
        </w:rPr>
        <w:t>p Khách H</w:t>
      </w:r>
      <w:r w:rsidRPr="002F7587">
        <w:rPr>
          <w:rFonts w:ascii="Times New Roman" w:hAnsi="Times New Roman"/>
          <w:sz w:val="24"/>
          <w:szCs w:val="24"/>
        </w:rPr>
        <w:t xml:space="preserve">àng </w:t>
      </w:r>
      <w:r w:rsidR="004125EB">
        <w:rPr>
          <w:rFonts w:ascii="Times New Roman" w:hAnsi="Times New Roman"/>
          <w:sz w:val="24"/>
          <w:szCs w:val="24"/>
        </w:rPr>
        <w:t>rút/</w:t>
      </w:r>
      <w:r w:rsidRPr="002F7587">
        <w:rPr>
          <w:rFonts w:ascii="Times New Roman" w:hAnsi="Times New Roman"/>
          <w:sz w:val="24"/>
          <w:szCs w:val="24"/>
        </w:rPr>
        <w:t>sử dụng tiền ký quỹ sai mục đích quy định tại Hợp đồng này và quy định của pháp luật;</w:t>
      </w:r>
    </w:p>
    <w:p w:rsidR="000F67E9" w:rsidRPr="002F7587" w:rsidP="0069635A" w14:paraId="31A55B06"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Thu các khoản phí phát sinh (nế</w:t>
      </w:r>
      <w:r w:rsidR="00E64357">
        <w:rPr>
          <w:rFonts w:ascii="Times New Roman" w:hAnsi="Times New Roman"/>
          <w:sz w:val="24"/>
          <w:szCs w:val="24"/>
        </w:rPr>
        <w:t>u có) trong quá trình Khách H</w:t>
      </w:r>
      <w:r w:rsidRPr="002F7587">
        <w:rPr>
          <w:rFonts w:ascii="Times New Roman" w:hAnsi="Times New Roman"/>
          <w:sz w:val="24"/>
          <w:szCs w:val="24"/>
        </w:rPr>
        <w:t>àng mở, sử dụng và tấ</w:t>
      </w:r>
      <w:r w:rsidR="00E64357">
        <w:rPr>
          <w:rFonts w:ascii="Times New Roman" w:hAnsi="Times New Roman"/>
          <w:sz w:val="24"/>
          <w:szCs w:val="24"/>
        </w:rPr>
        <w:t>t toán Tài K</w:t>
      </w:r>
      <w:r w:rsidRPr="002F7587">
        <w:rPr>
          <w:rFonts w:ascii="Times New Roman" w:hAnsi="Times New Roman"/>
          <w:sz w:val="24"/>
          <w:szCs w:val="24"/>
        </w:rPr>
        <w:t>hoả</w:t>
      </w:r>
      <w:r w:rsidR="00E64357">
        <w:rPr>
          <w:rFonts w:ascii="Times New Roman" w:hAnsi="Times New Roman"/>
          <w:sz w:val="24"/>
          <w:szCs w:val="24"/>
        </w:rPr>
        <w:t>n Ký Q</w:t>
      </w:r>
      <w:r w:rsidRPr="002F7587">
        <w:rPr>
          <w:rFonts w:ascii="Times New Roman" w:hAnsi="Times New Roman"/>
          <w:sz w:val="24"/>
          <w:szCs w:val="24"/>
        </w:rPr>
        <w:t>uỹ</w:t>
      </w:r>
      <w:r w:rsidR="004125EB">
        <w:rPr>
          <w:rFonts w:ascii="Times New Roman" w:hAnsi="Times New Roman"/>
          <w:sz w:val="24"/>
          <w:szCs w:val="24"/>
        </w:rPr>
        <w:t>/Tài Khoản Thanh Toán</w:t>
      </w:r>
      <w:r w:rsidRPr="002F7587">
        <w:rPr>
          <w:rFonts w:ascii="Times New Roman" w:hAnsi="Times New Roman"/>
          <w:sz w:val="24"/>
          <w:szCs w:val="24"/>
        </w:rPr>
        <w:t xml:space="preserve"> theo biểu phí dịch vụ của Techcombank trong từng thời kỳ;</w:t>
      </w:r>
    </w:p>
    <w:p w:rsidR="00175506" w:rsidRPr="00F21240" w:rsidP="0069635A" w14:paraId="2FA1BC83"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F21240">
        <w:rPr>
          <w:rFonts w:ascii="Times New Roman" w:hAnsi="Times New Roman"/>
          <w:sz w:val="24"/>
          <w:szCs w:val="24"/>
        </w:rPr>
        <w:t>Không chịu trách nhiệm đối với tranh chấp giữa Khách Hàng và bất cứ Bên thứ ba nào liên quan đến việc thực hiện các công việc quy định tại Hợp đồng.</w:t>
      </w:r>
    </w:p>
    <w:p w:rsidR="000F67E9" w:rsidRPr="002F7587" w:rsidP="0069635A" w14:paraId="6AC9C46E" w14:textId="77777777">
      <w:pPr>
        <w:pStyle w:val="ListParagraph"/>
        <w:numPr>
          <w:ilvl w:val="0"/>
          <w:numId w:val="40"/>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Các quyền khác theo quy định pháp luật và Hợp đồng này.</w:t>
      </w:r>
    </w:p>
    <w:p w:rsidR="00723C7B" w:rsidRPr="002F7587" w:rsidP="00F21240" w14:paraId="59819DCE" w14:textId="77777777">
      <w:pPr>
        <w:pStyle w:val="ListParagraph"/>
        <w:numPr>
          <w:ilvl w:val="0"/>
          <w:numId w:val="35"/>
        </w:numPr>
        <w:spacing w:before="60" w:after="60" w:line="240" w:lineRule="auto"/>
        <w:ind w:hanging="447"/>
        <w:contextualSpacing w:val="0"/>
        <w:jc w:val="both"/>
        <w:rPr>
          <w:rFonts w:ascii="Times New Roman" w:hAnsi="Times New Roman"/>
          <w:sz w:val="24"/>
          <w:szCs w:val="24"/>
        </w:rPr>
      </w:pPr>
      <w:r w:rsidRPr="002F7587">
        <w:rPr>
          <w:rFonts w:ascii="Times New Roman" w:hAnsi="Times New Roman"/>
          <w:sz w:val="24"/>
          <w:szCs w:val="24"/>
        </w:rPr>
        <w:t>Nghĩa vụ của Techcombank:</w:t>
      </w:r>
    </w:p>
    <w:p w:rsidR="000F67E9" w:rsidRPr="002F7587" w:rsidP="0069635A" w14:paraId="5C8FCCC3" w14:textId="77777777">
      <w:pPr>
        <w:pStyle w:val="ListParagraph"/>
        <w:numPr>
          <w:ilvl w:val="0"/>
          <w:numId w:val="41"/>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Hướng dẫn thủ tục</w:t>
      </w:r>
      <w:r w:rsidR="004125EB">
        <w:rPr>
          <w:rFonts w:ascii="Times New Roman" w:hAnsi="Times New Roman"/>
          <w:sz w:val="24"/>
          <w:szCs w:val="24"/>
        </w:rPr>
        <w:t>, hồ sơ</w:t>
      </w:r>
      <w:r w:rsidRPr="002F7587">
        <w:rPr>
          <w:rFonts w:ascii="Times New Roman" w:hAnsi="Times New Roman"/>
          <w:sz w:val="24"/>
          <w:szCs w:val="24"/>
        </w:rPr>
        <w:t xml:space="preserve"> để Khách hàng </w:t>
      </w:r>
      <w:r w:rsidR="004125EB">
        <w:rPr>
          <w:rFonts w:ascii="Times New Roman" w:hAnsi="Times New Roman"/>
          <w:sz w:val="24"/>
          <w:szCs w:val="24"/>
        </w:rPr>
        <w:t>thực hiện ký quỹ theo quy định</w:t>
      </w:r>
      <w:r w:rsidRPr="002F7587">
        <w:rPr>
          <w:rFonts w:ascii="Times New Roman" w:hAnsi="Times New Roman"/>
          <w:sz w:val="24"/>
          <w:szCs w:val="24"/>
        </w:rPr>
        <w:t xml:space="preserve"> của Hợp đồng này</w:t>
      </w:r>
      <w:r w:rsidR="004125EB">
        <w:rPr>
          <w:rFonts w:ascii="Times New Roman" w:hAnsi="Times New Roman"/>
          <w:sz w:val="24"/>
          <w:szCs w:val="24"/>
        </w:rPr>
        <w:t xml:space="preserve"> và</w:t>
      </w:r>
      <w:r w:rsidRPr="002F7587">
        <w:rPr>
          <w:rFonts w:ascii="Times New Roman" w:hAnsi="Times New Roman"/>
          <w:sz w:val="24"/>
          <w:szCs w:val="24"/>
        </w:rPr>
        <w:t xml:space="preserve"> quy định của pháp luật;</w:t>
      </w:r>
    </w:p>
    <w:p w:rsidR="000F67E9" w:rsidRPr="002F7587" w:rsidP="0069635A" w14:paraId="13AF4862" w14:textId="77777777">
      <w:pPr>
        <w:pStyle w:val="ListParagraph"/>
        <w:numPr>
          <w:ilvl w:val="0"/>
          <w:numId w:val="41"/>
        </w:numPr>
        <w:spacing w:before="60" w:after="60" w:line="240" w:lineRule="auto"/>
        <w:contextualSpacing w:val="0"/>
        <w:jc w:val="both"/>
        <w:outlineLvl w:val="0"/>
        <w:rPr>
          <w:rFonts w:ascii="Times New Roman" w:hAnsi="Times New Roman"/>
          <w:sz w:val="24"/>
          <w:szCs w:val="24"/>
        </w:rPr>
      </w:pPr>
      <w:r>
        <w:rPr>
          <w:rFonts w:ascii="Times New Roman" w:hAnsi="Times New Roman"/>
          <w:sz w:val="24"/>
          <w:szCs w:val="24"/>
        </w:rPr>
        <w:t xml:space="preserve">Nhận và quản lý số tiền ký quỹ </w:t>
      </w:r>
      <w:r w:rsidRPr="002F7587">
        <w:rPr>
          <w:rFonts w:ascii="Times New Roman" w:hAnsi="Times New Roman"/>
          <w:sz w:val="24"/>
          <w:szCs w:val="24"/>
        </w:rPr>
        <w:t>theo đúng quy định của pháp luật và thỏa thuận tại Hợp đồng này;</w:t>
      </w:r>
    </w:p>
    <w:p w:rsidR="00723C7B" w:rsidRPr="00F21240" w:rsidP="0069635A" w14:paraId="46788E86" w14:textId="77777777">
      <w:pPr>
        <w:pStyle w:val="ListParagraph"/>
        <w:numPr>
          <w:ilvl w:val="0"/>
          <w:numId w:val="41"/>
        </w:numPr>
        <w:spacing w:before="60" w:after="60" w:line="240" w:lineRule="auto"/>
        <w:contextualSpacing w:val="0"/>
        <w:jc w:val="both"/>
        <w:outlineLvl w:val="0"/>
        <w:rPr>
          <w:rFonts w:ascii="Times New Roman" w:hAnsi="Times New Roman"/>
          <w:sz w:val="24"/>
          <w:szCs w:val="24"/>
        </w:rPr>
      </w:pPr>
      <w:r w:rsidRPr="00F21240">
        <w:rPr>
          <w:rFonts w:ascii="Times New Roman" w:hAnsi="Times New Roman"/>
          <w:sz w:val="24"/>
          <w:szCs w:val="24"/>
        </w:rPr>
        <w:t xml:space="preserve">Các nghĩa vụ khác theo quy định của </w:t>
      </w:r>
      <w:r w:rsidR="004125EB">
        <w:rPr>
          <w:rFonts w:ascii="Times New Roman" w:hAnsi="Times New Roman"/>
          <w:sz w:val="24"/>
          <w:szCs w:val="24"/>
        </w:rPr>
        <w:t xml:space="preserve">pháp </w:t>
      </w:r>
      <w:r w:rsidRPr="00F21240">
        <w:rPr>
          <w:rFonts w:ascii="Times New Roman" w:hAnsi="Times New Roman"/>
          <w:sz w:val="24"/>
          <w:szCs w:val="24"/>
        </w:rPr>
        <w:t>luật và của Hợp đồng này.</w:t>
      </w:r>
    </w:p>
    <w:p w:rsidR="00723C7B" w:rsidRPr="002F7587" w:rsidP="002F7587" w14:paraId="1A0089FE" w14:textId="77777777">
      <w:pPr>
        <w:numPr>
          <w:ilvl w:val="1"/>
          <w:numId w:val="27"/>
        </w:numPr>
        <w:tabs>
          <w:tab w:val="num" w:pos="960"/>
          <w:tab w:val="clear" w:pos="1080"/>
        </w:tabs>
        <w:spacing w:before="60" w:after="60" w:line="240" w:lineRule="auto"/>
        <w:ind w:left="960" w:hanging="960"/>
        <w:jc w:val="both"/>
        <w:rPr>
          <w:rFonts w:ascii="Times New Roman" w:hAnsi="Times New Roman"/>
          <w:b/>
          <w:sz w:val="24"/>
          <w:szCs w:val="24"/>
        </w:rPr>
      </w:pPr>
      <w:r w:rsidRPr="002F7587">
        <w:rPr>
          <w:rFonts w:ascii="Times New Roman" w:hAnsi="Times New Roman"/>
          <w:b/>
          <w:sz w:val="24"/>
          <w:szCs w:val="24"/>
        </w:rPr>
        <w:t xml:space="preserve">Quyền và nghĩa vụ của </w:t>
      </w:r>
      <w:r w:rsidRPr="002F7587" w:rsidR="000F67E9">
        <w:rPr>
          <w:rFonts w:ascii="Times New Roman" w:hAnsi="Times New Roman"/>
          <w:b/>
          <w:sz w:val="24"/>
          <w:szCs w:val="24"/>
        </w:rPr>
        <w:t>Khách Hàng</w:t>
      </w:r>
      <w:r w:rsidRPr="002F7587">
        <w:rPr>
          <w:rFonts w:ascii="Times New Roman" w:hAnsi="Times New Roman"/>
          <w:b/>
          <w:sz w:val="24"/>
          <w:szCs w:val="24"/>
        </w:rPr>
        <w:t>:</w:t>
      </w:r>
    </w:p>
    <w:p w:rsidR="00723C7B" w:rsidRPr="002F7587" w:rsidP="00F21240" w14:paraId="21BA8A8D" w14:textId="77777777">
      <w:pPr>
        <w:pStyle w:val="ListParagraph"/>
        <w:numPr>
          <w:ilvl w:val="0"/>
          <w:numId w:val="36"/>
        </w:numPr>
        <w:spacing w:before="60" w:after="60" w:line="240" w:lineRule="auto"/>
        <w:ind w:hanging="447"/>
        <w:contextualSpacing w:val="0"/>
        <w:jc w:val="both"/>
        <w:rPr>
          <w:rFonts w:ascii="Times New Roman" w:hAnsi="Times New Roman"/>
          <w:sz w:val="24"/>
          <w:szCs w:val="24"/>
        </w:rPr>
      </w:pPr>
      <w:r w:rsidRPr="002F7587">
        <w:rPr>
          <w:rFonts w:ascii="Times New Roman" w:hAnsi="Times New Roman"/>
          <w:sz w:val="24"/>
          <w:szCs w:val="24"/>
        </w:rPr>
        <w:t>Quyề</w:t>
      </w:r>
      <w:r w:rsidR="0042342A">
        <w:rPr>
          <w:rFonts w:ascii="Times New Roman" w:hAnsi="Times New Roman"/>
          <w:sz w:val="24"/>
          <w:szCs w:val="24"/>
        </w:rPr>
        <w:t xml:space="preserve">n </w:t>
      </w:r>
      <w:r w:rsidRPr="002F7587">
        <w:rPr>
          <w:rFonts w:ascii="Times New Roman" w:hAnsi="Times New Roman"/>
          <w:sz w:val="24"/>
          <w:szCs w:val="24"/>
        </w:rPr>
        <w:t xml:space="preserve">của </w:t>
      </w:r>
      <w:r w:rsidRPr="002F7587" w:rsidR="000F67E9">
        <w:rPr>
          <w:rFonts w:ascii="Times New Roman" w:hAnsi="Times New Roman"/>
          <w:sz w:val="24"/>
          <w:szCs w:val="24"/>
        </w:rPr>
        <w:t>Khách Hàng</w:t>
      </w:r>
      <w:r w:rsidRPr="002F7587">
        <w:rPr>
          <w:rFonts w:ascii="Times New Roman" w:hAnsi="Times New Roman"/>
          <w:sz w:val="24"/>
          <w:szCs w:val="24"/>
        </w:rPr>
        <w:t>:</w:t>
      </w:r>
    </w:p>
    <w:p w:rsidR="000F67E9" w:rsidRPr="002F7587" w:rsidP="0069635A" w14:paraId="0C61FC52" w14:textId="77777777">
      <w:pPr>
        <w:pStyle w:val="ListParagraph"/>
        <w:numPr>
          <w:ilvl w:val="0"/>
          <w:numId w:val="42"/>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Được quyền </w:t>
      </w:r>
      <w:r w:rsidR="0042342A">
        <w:rPr>
          <w:rFonts w:ascii="Times New Roman" w:hAnsi="Times New Roman"/>
          <w:sz w:val="24"/>
          <w:szCs w:val="24"/>
        </w:rPr>
        <w:t>rút/</w:t>
      </w:r>
      <w:r w:rsidRPr="002F7587">
        <w:rPr>
          <w:rFonts w:ascii="Times New Roman" w:hAnsi="Times New Roman"/>
          <w:sz w:val="24"/>
          <w:szCs w:val="24"/>
        </w:rPr>
        <w:t>sử dụng</w:t>
      </w:r>
      <w:r w:rsidR="0042342A">
        <w:rPr>
          <w:rFonts w:ascii="Times New Roman" w:hAnsi="Times New Roman"/>
          <w:sz w:val="24"/>
          <w:szCs w:val="24"/>
        </w:rPr>
        <w:t xml:space="preserve"> tiền ký quỹ</w:t>
      </w:r>
      <w:r w:rsidRPr="002F7587">
        <w:rPr>
          <w:rFonts w:ascii="Times New Roman" w:hAnsi="Times New Roman"/>
          <w:sz w:val="24"/>
          <w:szCs w:val="24"/>
        </w:rPr>
        <w:t xml:space="preserve">, </w:t>
      </w:r>
      <w:r w:rsidR="0042342A">
        <w:rPr>
          <w:rFonts w:ascii="Times New Roman" w:hAnsi="Times New Roman"/>
          <w:sz w:val="24"/>
          <w:szCs w:val="24"/>
        </w:rPr>
        <w:t xml:space="preserve">nhận hoàn trả tiền ký quỹ và </w:t>
      </w:r>
      <w:r w:rsidRPr="002F7587">
        <w:rPr>
          <w:rFonts w:ascii="Times New Roman" w:hAnsi="Times New Roman"/>
          <w:sz w:val="24"/>
          <w:szCs w:val="24"/>
        </w:rPr>
        <w:t>tấ</w:t>
      </w:r>
      <w:r w:rsidR="0042342A">
        <w:rPr>
          <w:rFonts w:ascii="Times New Roman" w:hAnsi="Times New Roman"/>
          <w:sz w:val="24"/>
          <w:szCs w:val="24"/>
        </w:rPr>
        <w:t>t toán Tài K</w:t>
      </w:r>
      <w:r w:rsidRPr="002F7587">
        <w:rPr>
          <w:rFonts w:ascii="Times New Roman" w:hAnsi="Times New Roman"/>
          <w:sz w:val="24"/>
          <w:szCs w:val="24"/>
        </w:rPr>
        <w:t>hoả</w:t>
      </w:r>
      <w:r w:rsidR="0042342A">
        <w:rPr>
          <w:rFonts w:ascii="Times New Roman" w:hAnsi="Times New Roman"/>
          <w:sz w:val="24"/>
          <w:szCs w:val="24"/>
        </w:rPr>
        <w:t>n Ký Q</w:t>
      </w:r>
      <w:r w:rsidRPr="002F7587">
        <w:rPr>
          <w:rFonts w:ascii="Times New Roman" w:hAnsi="Times New Roman"/>
          <w:sz w:val="24"/>
          <w:szCs w:val="24"/>
        </w:rPr>
        <w:t>uỹ theo quy định củ</w:t>
      </w:r>
      <w:r w:rsidR="0042342A">
        <w:rPr>
          <w:rFonts w:ascii="Times New Roman" w:hAnsi="Times New Roman"/>
          <w:sz w:val="24"/>
          <w:szCs w:val="24"/>
        </w:rPr>
        <w:t>a p</w:t>
      </w:r>
      <w:r w:rsidRPr="002F7587">
        <w:rPr>
          <w:rFonts w:ascii="Times New Roman" w:hAnsi="Times New Roman"/>
          <w:sz w:val="24"/>
          <w:szCs w:val="24"/>
        </w:rPr>
        <w:t>háp luậ</w:t>
      </w:r>
      <w:r w:rsidR="0042342A">
        <w:rPr>
          <w:rFonts w:ascii="Times New Roman" w:hAnsi="Times New Roman"/>
          <w:sz w:val="24"/>
          <w:szCs w:val="24"/>
        </w:rPr>
        <w:t>t và quy định của Hợp đồng này;</w:t>
      </w:r>
    </w:p>
    <w:p w:rsidR="000F67E9" w:rsidRPr="002F7587" w:rsidP="0069635A" w14:paraId="26199900" w14:textId="77777777">
      <w:pPr>
        <w:pStyle w:val="ListParagraph"/>
        <w:numPr>
          <w:ilvl w:val="0"/>
          <w:numId w:val="42"/>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Được hưởng lãi </w:t>
      </w:r>
      <w:r w:rsidR="0042342A">
        <w:rPr>
          <w:rFonts w:ascii="Times New Roman" w:hAnsi="Times New Roman"/>
          <w:sz w:val="24"/>
          <w:szCs w:val="24"/>
        </w:rPr>
        <w:t xml:space="preserve">đối với số </w:t>
      </w:r>
      <w:r w:rsidRPr="002F7587">
        <w:rPr>
          <w:rFonts w:ascii="Times New Roman" w:hAnsi="Times New Roman"/>
          <w:sz w:val="24"/>
          <w:szCs w:val="24"/>
        </w:rPr>
        <w:t>tiền ký quỹ theo quy định của Hợp đồng này.</w:t>
      </w:r>
    </w:p>
    <w:p w:rsidR="000F67E9" w:rsidRPr="002F7587" w:rsidP="0069635A" w14:paraId="3F0F6C38" w14:textId="77777777">
      <w:pPr>
        <w:pStyle w:val="ListParagraph"/>
        <w:numPr>
          <w:ilvl w:val="0"/>
          <w:numId w:val="42"/>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Các quyền khác theo quy định của pháp luật và Hợp đồng này. </w:t>
      </w:r>
    </w:p>
    <w:p w:rsidR="00723C7B" w:rsidRPr="002F7587" w:rsidP="00F21240" w14:paraId="4DB7644E" w14:textId="77777777">
      <w:pPr>
        <w:pStyle w:val="ListParagraph"/>
        <w:numPr>
          <w:ilvl w:val="0"/>
          <w:numId w:val="36"/>
        </w:numPr>
        <w:spacing w:before="60" w:after="60" w:line="240" w:lineRule="auto"/>
        <w:ind w:hanging="447"/>
        <w:contextualSpacing w:val="0"/>
        <w:jc w:val="both"/>
        <w:rPr>
          <w:rFonts w:ascii="Times New Roman" w:hAnsi="Times New Roman"/>
          <w:sz w:val="24"/>
          <w:szCs w:val="24"/>
        </w:rPr>
      </w:pPr>
      <w:r w:rsidRPr="002F7587">
        <w:rPr>
          <w:rFonts w:ascii="Times New Roman" w:hAnsi="Times New Roman"/>
          <w:sz w:val="24"/>
          <w:szCs w:val="24"/>
        </w:rPr>
        <w:t xml:space="preserve">Nghĩa vụ của </w:t>
      </w:r>
      <w:r w:rsidRPr="002F7587" w:rsidR="000F67E9">
        <w:rPr>
          <w:rFonts w:ascii="Times New Roman" w:hAnsi="Times New Roman"/>
          <w:sz w:val="24"/>
          <w:szCs w:val="24"/>
        </w:rPr>
        <w:t>Khách Hàng</w:t>
      </w:r>
      <w:r w:rsidRPr="002F7587">
        <w:rPr>
          <w:rFonts w:ascii="Times New Roman" w:hAnsi="Times New Roman"/>
          <w:sz w:val="24"/>
          <w:szCs w:val="24"/>
        </w:rPr>
        <w:t>:</w:t>
      </w:r>
    </w:p>
    <w:p w:rsidR="000F67E9" w:rsidRPr="002F7587" w:rsidP="0069635A" w14:paraId="0F8FD483"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Cung cấp cho Techcombank </w:t>
      </w:r>
      <w:r w:rsidR="00772861">
        <w:rPr>
          <w:rFonts w:ascii="Times New Roman" w:hAnsi="Times New Roman"/>
          <w:sz w:val="24"/>
          <w:szCs w:val="24"/>
        </w:rPr>
        <w:t xml:space="preserve">các </w:t>
      </w:r>
      <w:r w:rsidRPr="002F7587">
        <w:rPr>
          <w:rFonts w:ascii="Times New Roman" w:hAnsi="Times New Roman"/>
          <w:sz w:val="24"/>
          <w:szCs w:val="24"/>
        </w:rPr>
        <w:t>hồ sơ mở tài khoản, hồ sơ rút/</w:t>
      </w:r>
      <w:r w:rsidR="00772861">
        <w:rPr>
          <w:rFonts w:ascii="Times New Roman" w:hAnsi="Times New Roman"/>
          <w:sz w:val="24"/>
          <w:szCs w:val="24"/>
        </w:rPr>
        <w:t xml:space="preserve">sử dụng/tất toán </w:t>
      </w:r>
      <w:r w:rsidRPr="002F7587">
        <w:rPr>
          <w:rFonts w:ascii="Times New Roman" w:hAnsi="Times New Roman"/>
          <w:sz w:val="24"/>
          <w:szCs w:val="24"/>
        </w:rPr>
        <w:t xml:space="preserve">tiền ký quỹ theo quy định của Hợp đồng này và quy định của pháp luật. Khách </w:t>
      </w:r>
      <w:r w:rsidR="006512D6">
        <w:rPr>
          <w:rFonts w:ascii="Times New Roman" w:hAnsi="Times New Roman"/>
          <w:sz w:val="24"/>
          <w:szCs w:val="24"/>
        </w:rPr>
        <w:t>H</w:t>
      </w:r>
      <w:r w:rsidRPr="002F7587">
        <w:rPr>
          <w:rFonts w:ascii="Times New Roman" w:hAnsi="Times New Roman"/>
          <w:sz w:val="24"/>
          <w:szCs w:val="24"/>
        </w:rPr>
        <w:t>àng cam kết và chịu trách nhiệm về tính xác thực và hiệu lực pháp lý của các tài liệu, văn bản cung cấp cho Techcombank;</w:t>
      </w:r>
    </w:p>
    <w:p w:rsidR="000F67E9" w:rsidRPr="002F7587" w:rsidP="0069635A" w14:paraId="1BD866B4"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Không được </w:t>
      </w:r>
      <w:r w:rsidR="00772861">
        <w:rPr>
          <w:rFonts w:ascii="Times New Roman" w:hAnsi="Times New Roman"/>
          <w:sz w:val="24"/>
          <w:szCs w:val="24"/>
        </w:rPr>
        <w:t>rút/</w:t>
      </w:r>
      <w:r w:rsidRPr="002F7587">
        <w:rPr>
          <w:rFonts w:ascii="Times New Roman" w:hAnsi="Times New Roman"/>
          <w:sz w:val="24"/>
          <w:szCs w:val="24"/>
        </w:rPr>
        <w:t xml:space="preserve">sử dụng, </w:t>
      </w:r>
      <w:r w:rsidR="00772861">
        <w:rPr>
          <w:rFonts w:ascii="Times New Roman" w:hAnsi="Times New Roman"/>
          <w:sz w:val="24"/>
          <w:szCs w:val="24"/>
        </w:rPr>
        <w:t>tất toán</w:t>
      </w:r>
      <w:r w:rsidRPr="002F7587">
        <w:rPr>
          <w:rFonts w:ascii="Times New Roman" w:hAnsi="Times New Roman"/>
          <w:sz w:val="24"/>
          <w:szCs w:val="24"/>
        </w:rPr>
        <w:t xml:space="preserve"> </w:t>
      </w:r>
      <w:r w:rsidR="00772861">
        <w:rPr>
          <w:rFonts w:ascii="Times New Roman" w:hAnsi="Times New Roman"/>
          <w:sz w:val="24"/>
          <w:szCs w:val="24"/>
        </w:rPr>
        <w:t xml:space="preserve">tiền </w:t>
      </w:r>
      <w:r w:rsidRPr="002F7587">
        <w:rPr>
          <w:rFonts w:ascii="Times New Roman" w:hAnsi="Times New Roman"/>
          <w:sz w:val="24"/>
          <w:szCs w:val="24"/>
        </w:rPr>
        <w:t xml:space="preserve">ký quỹ </w:t>
      </w:r>
      <w:r w:rsidR="004125EB">
        <w:rPr>
          <w:rFonts w:ascii="Times New Roman" w:hAnsi="Times New Roman"/>
          <w:sz w:val="24"/>
          <w:szCs w:val="24"/>
        </w:rPr>
        <w:t xml:space="preserve">các </w:t>
      </w:r>
      <w:r w:rsidRPr="002F7587">
        <w:rPr>
          <w:rFonts w:ascii="Times New Roman" w:hAnsi="Times New Roman"/>
          <w:sz w:val="24"/>
          <w:szCs w:val="24"/>
        </w:rPr>
        <w:t xml:space="preserve">trừ trường hợp </w:t>
      </w:r>
      <w:r w:rsidR="004125EB">
        <w:rPr>
          <w:rFonts w:ascii="Times New Roman" w:hAnsi="Times New Roman"/>
          <w:sz w:val="24"/>
          <w:szCs w:val="24"/>
        </w:rPr>
        <w:t xml:space="preserve">được phép theo </w:t>
      </w:r>
      <w:r w:rsidRPr="002F7587">
        <w:rPr>
          <w:rFonts w:ascii="Times New Roman" w:hAnsi="Times New Roman"/>
          <w:sz w:val="24"/>
          <w:szCs w:val="24"/>
        </w:rPr>
        <w:t>quy định tại Hợp đồng này và quy định của pháp luật;</w:t>
      </w:r>
    </w:p>
    <w:p w:rsidR="000F67E9" w:rsidRPr="002F7587" w:rsidP="0069635A" w14:paraId="57E8DB4F"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Pr>
          <w:rFonts w:ascii="Times New Roman" w:hAnsi="Times New Roman"/>
          <w:sz w:val="24"/>
          <w:szCs w:val="24"/>
        </w:rPr>
        <w:t>Rút/s</w:t>
      </w:r>
      <w:r w:rsidRPr="002F7587">
        <w:rPr>
          <w:rFonts w:ascii="Times New Roman" w:hAnsi="Times New Roman"/>
          <w:sz w:val="24"/>
          <w:szCs w:val="24"/>
        </w:rPr>
        <w:t xml:space="preserve">ử dụng tiền ký quỹ, </w:t>
      </w:r>
      <w:r>
        <w:rPr>
          <w:rFonts w:ascii="Times New Roman" w:hAnsi="Times New Roman"/>
          <w:sz w:val="24"/>
          <w:szCs w:val="24"/>
        </w:rPr>
        <w:t xml:space="preserve">nhận hoàn trả tiền ký quỹ và </w:t>
      </w:r>
      <w:r w:rsidRPr="002F7587">
        <w:rPr>
          <w:rFonts w:ascii="Times New Roman" w:hAnsi="Times New Roman"/>
          <w:sz w:val="24"/>
          <w:szCs w:val="24"/>
        </w:rPr>
        <w:t>tấ</w:t>
      </w:r>
      <w:r>
        <w:rPr>
          <w:rFonts w:ascii="Times New Roman" w:hAnsi="Times New Roman"/>
          <w:sz w:val="24"/>
          <w:szCs w:val="24"/>
        </w:rPr>
        <w:t>t toán T</w:t>
      </w:r>
      <w:r w:rsidRPr="002F7587">
        <w:rPr>
          <w:rFonts w:ascii="Times New Roman" w:hAnsi="Times New Roman"/>
          <w:sz w:val="24"/>
          <w:szCs w:val="24"/>
        </w:rPr>
        <w:t>ài</w:t>
      </w:r>
      <w:r>
        <w:rPr>
          <w:rFonts w:ascii="Times New Roman" w:hAnsi="Times New Roman"/>
          <w:sz w:val="24"/>
          <w:szCs w:val="24"/>
        </w:rPr>
        <w:t xml:space="preserve"> K</w:t>
      </w:r>
      <w:r w:rsidRPr="002F7587">
        <w:rPr>
          <w:rFonts w:ascii="Times New Roman" w:hAnsi="Times New Roman"/>
          <w:sz w:val="24"/>
          <w:szCs w:val="24"/>
        </w:rPr>
        <w:t>hoả</w:t>
      </w:r>
      <w:r>
        <w:rPr>
          <w:rFonts w:ascii="Times New Roman" w:hAnsi="Times New Roman"/>
          <w:sz w:val="24"/>
          <w:szCs w:val="24"/>
        </w:rPr>
        <w:t>n Ký Q</w:t>
      </w:r>
      <w:r w:rsidRPr="002F7587">
        <w:rPr>
          <w:rFonts w:ascii="Times New Roman" w:hAnsi="Times New Roman"/>
          <w:sz w:val="24"/>
          <w:szCs w:val="24"/>
        </w:rPr>
        <w:t xml:space="preserve">uỹ </w:t>
      </w:r>
      <w:r>
        <w:rPr>
          <w:rFonts w:ascii="Times New Roman" w:hAnsi="Times New Roman"/>
          <w:sz w:val="24"/>
          <w:szCs w:val="24"/>
        </w:rPr>
        <w:t xml:space="preserve">theo </w:t>
      </w:r>
      <w:r w:rsidRPr="002F7587">
        <w:rPr>
          <w:rFonts w:ascii="Times New Roman" w:hAnsi="Times New Roman"/>
          <w:sz w:val="24"/>
          <w:szCs w:val="24"/>
        </w:rPr>
        <w:t>đúng mục đích và đáp ứng đủ điều kiện quy định tại Hợp đồng này và quy định của pháp luậ</w:t>
      </w:r>
      <w:r>
        <w:rPr>
          <w:rFonts w:ascii="Times New Roman" w:hAnsi="Times New Roman"/>
          <w:sz w:val="24"/>
          <w:szCs w:val="24"/>
        </w:rPr>
        <w:t>t. Khách Hàng</w:t>
      </w:r>
      <w:r w:rsidRPr="002F7587">
        <w:rPr>
          <w:rFonts w:ascii="Times New Roman" w:hAnsi="Times New Roman"/>
          <w:sz w:val="24"/>
          <w:szCs w:val="24"/>
        </w:rPr>
        <w:t xml:space="preserve"> chịu mọi trách nhiệm trước pháp luật trong trường hợp </w:t>
      </w:r>
      <w:r w:rsidR="004125EB">
        <w:rPr>
          <w:rFonts w:ascii="Times New Roman" w:hAnsi="Times New Roman"/>
          <w:sz w:val="24"/>
          <w:szCs w:val="24"/>
        </w:rPr>
        <w:t>r</w:t>
      </w:r>
      <w:r>
        <w:rPr>
          <w:rFonts w:ascii="Times New Roman" w:hAnsi="Times New Roman"/>
          <w:sz w:val="24"/>
          <w:szCs w:val="24"/>
        </w:rPr>
        <w:t>út/s</w:t>
      </w:r>
      <w:r w:rsidRPr="002F7587">
        <w:rPr>
          <w:rFonts w:ascii="Times New Roman" w:hAnsi="Times New Roman"/>
          <w:sz w:val="24"/>
          <w:szCs w:val="24"/>
        </w:rPr>
        <w:t xml:space="preserve">ử dụng tiền ký quỹ, </w:t>
      </w:r>
      <w:r>
        <w:rPr>
          <w:rFonts w:ascii="Times New Roman" w:hAnsi="Times New Roman"/>
          <w:sz w:val="24"/>
          <w:szCs w:val="24"/>
        </w:rPr>
        <w:t xml:space="preserve">nhận hoàn trả tiền ký quỹ và </w:t>
      </w:r>
      <w:r w:rsidRPr="002F7587">
        <w:rPr>
          <w:rFonts w:ascii="Times New Roman" w:hAnsi="Times New Roman"/>
          <w:sz w:val="24"/>
          <w:szCs w:val="24"/>
        </w:rPr>
        <w:t>tấ</w:t>
      </w:r>
      <w:r>
        <w:rPr>
          <w:rFonts w:ascii="Times New Roman" w:hAnsi="Times New Roman"/>
          <w:sz w:val="24"/>
          <w:szCs w:val="24"/>
        </w:rPr>
        <w:t>t toán T</w:t>
      </w:r>
      <w:r w:rsidRPr="002F7587">
        <w:rPr>
          <w:rFonts w:ascii="Times New Roman" w:hAnsi="Times New Roman"/>
          <w:sz w:val="24"/>
          <w:szCs w:val="24"/>
        </w:rPr>
        <w:t>ài</w:t>
      </w:r>
      <w:r>
        <w:rPr>
          <w:rFonts w:ascii="Times New Roman" w:hAnsi="Times New Roman"/>
          <w:sz w:val="24"/>
          <w:szCs w:val="24"/>
        </w:rPr>
        <w:t xml:space="preserve"> K</w:t>
      </w:r>
      <w:r w:rsidRPr="002F7587">
        <w:rPr>
          <w:rFonts w:ascii="Times New Roman" w:hAnsi="Times New Roman"/>
          <w:sz w:val="24"/>
          <w:szCs w:val="24"/>
        </w:rPr>
        <w:t>hoả</w:t>
      </w:r>
      <w:r>
        <w:rPr>
          <w:rFonts w:ascii="Times New Roman" w:hAnsi="Times New Roman"/>
          <w:sz w:val="24"/>
          <w:szCs w:val="24"/>
        </w:rPr>
        <w:t>n Ký Q</w:t>
      </w:r>
      <w:r w:rsidRPr="002F7587">
        <w:rPr>
          <w:rFonts w:ascii="Times New Roman" w:hAnsi="Times New Roman"/>
          <w:sz w:val="24"/>
          <w:szCs w:val="24"/>
        </w:rPr>
        <w:t>uỹ sai mục đích;</w:t>
      </w:r>
    </w:p>
    <w:p w:rsidR="000F67E9" w:rsidRPr="002F7587" w:rsidP="0069635A" w14:paraId="1B325053"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Cam kết nộp và duy trì đầy đủ số tiền ký quỹ theo mức quy định của pháp luật trong suốt thời </w:t>
      </w:r>
      <w:r w:rsidR="00772861">
        <w:rPr>
          <w:rFonts w:ascii="Times New Roman" w:hAnsi="Times New Roman"/>
          <w:sz w:val="24"/>
          <w:szCs w:val="24"/>
        </w:rPr>
        <w:t xml:space="preserve">gian </w:t>
      </w:r>
      <w:r w:rsidRPr="002F7587">
        <w:rPr>
          <w:rFonts w:ascii="Times New Roman" w:hAnsi="Times New Roman"/>
          <w:sz w:val="24"/>
          <w:szCs w:val="24"/>
        </w:rPr>
        <w:t>ký quỹ. Đồng thờ</w:t>
      </w:r>
      <w:r w:rsidR="004A5029">
        <w:rPr>
          <w:rFonts w:ascii="Times New Roman" w:hAnsi="Times New Roman"/>
          <w:sz w:val="24"/>
          <w:szCs w:val="24"/>
        </w:rPr>
        <w:t>i, Khách H</w:t>
      </w:r>
      <w:r w:rsidRPr="002F7587">
        <w:rPr>
          <w:rFonts w:ascii="Times New Roman" w:hAnsi="Times New Roman"/>
          <w:sz w:val="24"/>
          <w:szCs w:val="24"/>
        </w:rPr>
        <w:t xml:space="preserve">àng có nghĩa vụ thực hiện bổ sung tiền ký quỹ trong thời hạn quy định tại Điều 3 </w:t>
      </w:r>
      <w:r w:rsidR="006512D6">
        <w:rPr>
          <w:rFonts w:ascii="Times New Roman" w:hAnsi="Times New Roman"/>
          <w:sz w:val="24"/>
          <w:szCs w:val="24"/>
        </w:rPr>
        <w:t xml:space="preserve">của </w:t>
      </w:r>
      <w:r w:rsidRPr="002F7587">
        <w:rPr>
          <w:rFonts w:ascii="Times New Roman" w:hAnsi="Times New Roman"/>
          <w:sz w:val="24"/>
          <w:szCs w:val="24"/>
        </w:rPr>
        <w:t>Hợp đồng này;</w:t>
      </w:r>
    </w:p>
    <w:p w:rsidR="000F67E9" w:rsidRPr="002205FE" w:rsidP="0069635A" w14:paraId="744045D5"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Bằng văn bả</w:t>
      </w:r>
      <w:r w:rsidR="004A5029">
        <w:rPr>
          <w:rFonts w:ascii="Times New Roman" w:hAnsi="Times New Roman"/>
          <w:sz w:val="24"/>
          <w:szCs w:val="24"/>
        </w:rPr>
        <w:t>n này, Khách H</w:t>
      </w:r>
      <w:r w:rsidRPr="002F7587">
        <w:rPr>
          <w:rFonts w:ascii="Times New Roman" w:hAnsi="Times New Roman"/>
          <w:sz w:val="24"/>
          <w:szCs w:val="24"/>
        </w:rPr>
        <w:t xml:space="preserve">àng chấp nhận việc Techcombank thực hiện thông báo, cung cấp thông tin về </w:t>
      </w:r>
      <w:r w:rsidR="004A5029">
        <w:rPr>
          <w:rFonts w:ascii="Times New Roman" w:hAnsi="Times New Roman"/>
          <w:sz w:val="24"/>
          <w:szCs w:val="24"/>
        </w:rPr>
        <w:t>số tiền ký quỹ, về Tài K</w:t>
      </w:r>
      <w:r w:rsidRPr="002F7587">
        <w:rPr>
          <w:rFonts w:ascii="Times New Roman" w:hAnsi="Times New Roman"/>
          <w:sz w:val="24"/>
          <w:szCs w:val="24"/>
        </w:rPr>
        <w:t>hoả</w:t>
      </w:r>
      <w:r w:rsidR="004A5029">
        <w:rPr>
          <w:rFonts w:ascii="Times New Roman" w:hAnsi="Times New Roman"/>
          <w:sz w:val="24"/>
          <w:szCs w:val="24"/>
        </w:rPr>
        <w:t>n Ký Q</w:t>
      </w:r>
      <w:r w:rsidRPr="002F7587">
        <w:rPr>
          <w:rFonts w:ascii="Times New Roman" w:hAnsi="Times New Roman"/>
          <w:sz w:val="24"/>
          <w:szCs w:val="24"/>
        </w:rPr>
        <w:t>uỹ củ</w:t>
      </w:r>
      <w:r w:rsidR="004A5029">
        <w:rPr>
          <w:rFonts w:ascii="Times New Roman" w:hAnsi="Times New Roman"/>
          <w:sz w:val="24"/>
          <w:szCs w:val="24"/>
        </w:rPr>
        <w:t>a Khách Hàng cho các cơ quan n</w:t>
      </w:r>
      <w:r w:rsidRPr="002F7587">
        <w:rPr>
          <w:rFonts w:ascii="Times New Roman" w:hAnsi="Times New Roman"/>
          <w:sz w:val="24"/>
          <w:szCs w:val="24"/>
        </w:rPr>
        <w:t xml:space="preserve">hà nước có thẩm </w:t>
      </w:r>
      <w:r w:rsidRPr="002205FE">
        <w:rPr>
          <w:rFonts w:ascii="Times New Roman" w:hAnsi="Times New Roman"/>
          <w:sz w:val="24"/>
          <w:szCs w:val="24"/>
        </w:rPr>
        <w:t xml:space="preserve">quyền hoặc bất kỳ bên thứ ba nào </w:t>
      </w:r>
      <w:r w:rsidRPr="002205FE" w:rsidR="00497751">
        <w:rPr>
          <w:rFonts w:ascii="Times New Roman" w:hAnsi="Times New Roman"/>
          <w:sz w:val="24"/>
          <w:szCs w:val="24"/>
        </w:rPr>
        <w:t>mà Techcombank cho là cần thiết để xử lý giao dịch và cung cấp dịch vụ cho Khách Hàng</w:t>
      </w:r>
      <w:r w:rsidRPr="002205FE" w:rsidR="00E655DA">
        <w:rPr>
          <w:rFonts w:ascii="Times New Roman" w:hAnsi="Times New Roman"/>
          <w:sz w:val="24"/>
          <w:szCs w:val="24"/>
        </w:rPr>
        <w:t xml:space="preserve"> hoặc để giải quyết các tranh chấp liên quan.</w:t>
      </w:r>
    </w:p>
    <w:p w:rsidR="000F67E9" w:rsidRPr="002F7587" w:rsidP="0069635A" w14:paraId="60C3F9BB"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205FE">
        <w:rPr>
          <w:rFonts w:ascii="Times New Roman" w:hAnsi="Times New Roman"/>
          <w:sz w:val="24"/>
          <w:szCs w:val="24"/>
        </w:rPr>
        <w:t xml:space="preserve">Khách hàng </w:t>
      </w:r>
      <w:r w:rsidRPr="002205FE" w:rsidR="004125EB">
        <w:rPr>
          <w:rFonts w:ascii="Times New Roman" w:hAnsi="Times New Roman"/>
          <w:sz w:val="24"/>
          <w:szCs w:val="24"/>
        </w:rPr>
        <w:t>đồng ý</w:t>
      </w:r>
      <w:r w:rsidRPr="002205FE">
        <w:rPr>
          <w:rFonts w:ascii="Times New Roman" w:hAnsi="Times New Roman"/>
          <w:sz w:val="24"/>
          <w:szCs w:val="24"/>
        </w:rPr>
        <w:t xml:space="preserve"> việc Techcombank thực hiện tự động trích/tất toán tiền trong </w:t>
      </w:r>
      <w:r w:rsidRPr="002205FE" w:rsidR="004125EB">
        <w:rPr>
          <w:rFonts w:ascii="Times New Roman" w:hAnsi="Times New Roman"/>
          <w:sz w:val="24"/>
          <w:szCs w:val="24"/>
        </w:rPr>
        <w:t>Tài K</w:t>
      </w:r>
      <w:r w:rsidRPr="002205FE">
        <w:rPr>
          <w:rFonts w:ascii="Times New Roman" w:hAnsi="Times New Roman"/>
          <w:sz w:val="24"/>
          <w:szCs w:val="24"/>
        </w:rPr>
        <w:t xml:space="preserve">hoản </w:t>
      </w:r>
      <w:r w:rsidRPr="002205FE" w:rsidR="004125EB">
        <w:rPr>
          <w:rFonts w:ascii="Times New Roman" w:hAnsi="Times New Roman"/>
          <w:sz w:val="24"/>
          <w:szCs w:val="24"/>
        </w:rPr>
        <w:t>K</w:t>
      </w:r>
      <w:r w:rsidRPr="002205FE">
        <w:rPr>
          <w:rFonts w:ascii="Times New Roman" w:hAnsi="Times New Roman"/>
          <w:sz w:val="24"/>
          <w:szCs w:val="24"/>
        </w:rPr>
        <w:t xml:space="preserve">ý </w:t>
      </w:r>
      <w:r w:rsidRPr="002205FE" w:rsidR="004125EB">
        <w:rPr>
          <w:rFonts w:ascii="Times New Roman" w:hAnsi="Times New Roman"/>
          <w:sz w:val="24"/>
          <w:szCs w:val="24"/>
        </w:rPr>
        <w:t>Q</w:t>
      </w:r>
      <w:r w:rsidRPr="002205FE">
        <w:rPr>
          <w:rFonts w:ascii="Times New Roman" w:hAnsi="Times New Roman"/>
          <w:sz w:val="24"/>
          <w:szCs w:val="24"/>
        </w:rPr>
        <w:t>uỹ</w:t>
      </w:r>
      <w:r w:rsidRPr="002205FE" w:rsidR="006512D6">
        <w:rPr>
          <w:rFonts w:ascii="Times New Roman" w:hAnsi="Times New Roman"/>
          <w:sz w:val="24"/>
          <w:szCs w:val="24"/>
        </w:rPr>
        <w:t>/Tài Khoản Thanh Toán hoặc các tài khoản khác của Khách Hàng tại Techcombank</w:t>
      </w:r>
      <w:r w:rsidRPr="002205FE">
        <w:rPr>
          <w:rFonts w:ascii="Times New Roman" w:hAnsi="Times New Roman"/>
          <w:sz w:val="24"/>
          <w:szCs w:val="24"/>
        </w:rPr>
        <w:t xml:space="preserve"> mà không cần sự đồng ý trước củ</w:t>
      </w:r>
      <w:r w:rsidRPr="002205FE" w:rsidR="004A5029">
        <w:rPr>
          <w:rFonts w:ascii="Times New Roman" w:hAnsi="Times New Roman"/>
          <w:sz w:val="24"/>
          <w:szCs w:val="24"/>
        </w:rPr>
        <w:t>a Khách H</w:t>
      </w:r>
      <w:r w:rsidRPr="002205FE">
        <w:rPr>
          <w:rFonts w:ascii="Times New Roman" w:hAnsi="Times New Roman"/>
          <w:sz w:val="24"/>
          <w:szCs w:val="24"/>
        </w:rPr>
        <w:t xml:space="preserve">àng khi Techcombank nhận được </w:t>
      </w:r>
      <w:r w:rsidRPr="002205FE" w:rsidR="004A5029">
        <w:rPr>
          <w:rFonts w:ascii="Times New Roman" w:hAnsi="Times New Roman"/>
          <w:sz w:val="24"/>
          <w:szCs w:val="24"/>
        </w:rPr>
        <w:t>q</w:t>
      </w:r>
      <w:r w:rsidRPr="002205FE">
        <w:rPr>
          <w:rFonts w:ascii="Times New Roman" w:hAnsi="Times New Roman"/>
          <w:sz w:val="24"/>
          <w:szCs w:val="24"/>
        </w:rPr>
        <w:t>uyết định/yêu cầu của cơ quan nhà nước có thẩm quyền</w:t>
      </w:r>
      <w:r w:rsidRPr="002205FE" w:rsidR="004A5029">
        <w:rPr>
          <w:rFonts w:ascii="Times New Roman" w:hAnsi="Times New Roman"/>
          <w:sz w:val="24"/>
          <w:szCs w:val="24"/>
        </w:rPr>
        <w:t xml:space="preserve"> hoặc của bên thứ ba theo quy định pháp luật</w:t>
      </w:r>
      <w:r w:rsidRPr="002205FE">
        <w:rPr>
          <w:rFonts w:ascii="Times New Roman" w:hAnsi="Times New Roman"/>
          <w:sz w:val="24"/>
          <w:szCs w:val="24"/>
        </w:rPr>
        <w:t>. Đồng thờ</w:t>
      </w:r>
      <w:r w:rsidRPr="002205FE" w:rsidR="004A5029">
        <w:rPr>
          <w:rFonts w:ascii="Times New Roman" w:hAnsi="Times New Roman"/>
          <w:sz w:val="24"/>
          <w:szCs w:val="24"/>
        </w:rPr>
        <w:t>i, Khách H</w:t>
      </w:r>
      <w:r w:rsidRPr="002205FE">
        <w:rPr>
          <w:rFonts w:ascii="Times New Roman" w:hAnsi="Times New Roman"/>
          <w:sz w:val="24"/>
          <w:szCs w:val="24"/>
        </w:rPr>
        <w:t>àng cam kết miễn trừ cho Techcombank mọi thiệt hại, chi phí phát sinh trong quá trình thực hiện trích/tất toán tiền ký</w:t>
      </w:r>
      <w:r w:rsidRPr="002F7587">
        <w:rPr>
          <w:rFonts w:ascii="Times New Roman" w:hAnsi="Times New Roman"/>
          <w:sz w:val="24"/>
          <w:szCs w:val="24"/>
        </w:rPr>
        <w:t xml:space="preserve"> quỹ theo yêu cầu của cơ quan nhà nước có thẩm quyền</w:t>
      </w:r>
      <w:r w:rsidR="004A5029">
        <w:rPr>
          <w:rFonts w:ascii="Times New Roman" w:hAnsi="Times New Roman"/>
          <w:sz w:val="24"/>
          <w:szCs w:val="24"/>
        </w:rPr>
        <w:t xml:space="preserve"> hoặc của bên thứ ba theo quy định pháp luật</w:t>
      </w:r>
      <w:r w:rsidRPr="002F7587">
        <w:rPr>
          <w:rFonts w:ascii="Times New Roman" w:hAnsi="Times New Roman"/>
          <w:sz w:val="24"/>
          <w:szCs w:val="24"/>
        </w:rPr>
        <w:t>;</w:t>
      </w:r>
    </w:p>
    <w:p w:rsidR="000F67E9" w:rsidRPr="002F7587" w:rsidP="0069635A" w14:paraId="595076CA"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Không được cầm cố, thế chấp tiền ký quỹ </w:t>
      </w:r>
      <w:r w:rsidR="006512D6">
        <w:rPr>
          <w:rFonts w:ascii="Times New Roman" w:hAnsi="Times New Roman"/>
          <w:sz w:val="24"/>
          <w:szCs w:val="24"/>
        </w:rPr>
        <w:t xml:space="preserve">và/hoặc Hợp đồng này </w:t>
      </w:r>
      <w:r w:rsidRPr="002F7587">
        <w:rPr>
          <w:rFonts w:ascii="Times New Roman" w:hAnsi="Times New Roman"/>
          <w:sz w:val="24"/>
          <w:szCs w:val="24"/>
        </w:rPr>
        <w:t>cho Techcombank hoặc bất kỳ tổ chức tín dụng nào khác;</w:t>
      </w:r>
    </w:p>
    <w:p w:rsidR="00175506" w:rsidRPr="00C70439" w:rsidP="0069635A" w14:paraId="7EEA06E2"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C70439">
        <w:rPr>
          <w:rFonts w:ascii="Times New Roman" w:hAnsi="Times New Roman"/>
          <w:sz w:val="24"/>
          <w:szCs w:val="24"/>
        </w:rPr>
        <w:t>Khách hàng đồng ý</w:t>
      </w:r>
      <w:r w:rsidR="00DD4E7F">
        <w:rPr>
          <w:rFonts w:ascii="Times New Roman" w:hAnsi="Times New Roman"/>
          <w:sz w:val="24"/>
          <w:szCs w:val="24"/>
        </w:rPr>
        <w:t xml:space="preserve"> rằng</w:t>
      </w:r>
      <w:r w:rsidRPr="00C70439" w:rsidR="00DD4E7F">
        <w:rPr>
          <w:rFonts w:ascii="Times New Roman" w:hAnsi="Times New Roman"/>
          <w:sz w:val="24"/>
          <w:szCs w:val="24"/>
        </w:rPr>
        <w:t xml:space="preserve"> </w:t>
      </w:r>
      <w:r w:rsidRPr="00C70439">
        <w:rPr>
          <w:rFonts w:ascii="Times New Roman" w:hAnsi="Times New Roman"/>
          <w:sz w:val="24"/>
          <w:szCs w:val="24"/>
        </w:rPr>
        <w:t>các thông báo của Techcombank gử</w:t>
      </w:r>
      <w:r w:rsidR="004A5029">
        <w:rPr>
          <w:rFonts w:ascii="Times New Roman" w:hAnsi="Times New Roman"/>
          <w:sz w:val="24"/>
          <w:szCs w:val="24"/>
        </w:rPr>
        <w:t>i cho Khách H</w:t>
      </w:r>
      <w:r w:rsidRPr="00C70439">
        <w:rPr>
          <w:rFonts w:ascii="Times New Roman" w:hAnsi="Times New Roman"/>
          <w:sz w:val="24"/>
          <w:szCs w:val="24"/>
        </w:rPr>
        <w:t xml:space="preserve">àng liên quan đến khoản tiền </w:t>
      </w:r>
      <w:r w:rsidR="004A5029">
        <w:rPr>
          <w:rFonts w:ascii="Times New Roman" w:hAnsi="Times New Roman"/>
          <w:sz w:val="24"/>
          <w:szCs w:val="24"/>
        </w:rPr>
        <w:t>ký quỹ</w:t>
      </w:r>
      <w:r w:rsidRPr="00C70439">
        <w:rPr>
          <w:rFonts w:ascii="Times New Roman" w:hAnsi="Times New Roman"/>
          <w:sz w:val="24"/>
          <w:szCs w:val="24"/>
        </w:rPr>
        <w:t xml:space="preserve"> (bao gồm Thông báo điều chỉnh lãi suất...) dưới hình thức thông điệp dữ liệu thông qua phương tiện điện tử (chứng từ điện tử, thư điện tử, điện tín, điện báo, fax, tin nhắn (sms) và các hình thức tương tự khác) có giá trị ràng buộc vớ</w:t>
      </w:r>
      <w:r w:rsidR="004A5029">
        <w:rPr>
          <w:rFonts w:ascii="Times New Roman" w:hAnsi="Times New Roman"/>
          <w:sz w:val="24"/>
          <w:szCs w:val="24"/>
        </w:rPr>
        <w:t>i Khách H</w:t>
      </w:r>
      <w:r w:rsidRPr="00C70439">
        <w:rPr>
          <w:rFonts w:ascii="Times New Roman" w:hAnsi="Times New Roman"/>
          <w:sz w:val="24"/>
          <w:szCs w:val="24"/>
        </w:rPr>
        <w:t xml:space="preserve">àng. </w:t>
      </w:r>
      <w:r w:rsidR="004A5029">
        <w:rPr>
          <w:rFonts w:ascii="Times New Roman" w:hAnsi="Times New Roman"/>
          <w:sz w:val="24"/>
          <w:szCs w:val="24"/>
        </w:rPr>
        <w:t>Khách H</w:t>
      </w:r>
      <w:r w:rsidRPr="00C70439">
        <w:rPr>
          <w:rFonts w:ascii="Times New Roman" w:hAnsi="Times New Roman"/>
          <w:sz w:val="24"/>
          <w:szCs w:val="24"/>
        </w:rPr>
        <w:t>àng chịu trách nhiệm thiết lập và duy trì thông tin liên hệ củ</w:t>
      </w:r>
      <w:r w:rsidR="004A5029">
        <w:rPr>
          <w:rFonts w:ascii="Times New Roman" w:hAnsi="Times New Roman"/>
          <w:sz w:val="24"/>
          <w:szCs w:val="24"/>
        </w:rPr>
        <w:t>a Khách H</w:t>
      </w:r>
      <w:r w:rsidRPr="00C70439">
        <w:rPr>
          <w:rFonts w:ascii="Times New Roman" w:hAnsi="Times New Roman"/>
          <w:sz w:val="24"/>
          <w:szCs w:val="24"/>
        </w:rPr>
        <w:t>àng (địa chỉ, số điện thoại, địa chỉ email....) để tiếp nhận các thông báo của Techcombank, và thông báo ngay cho Techcombank biết khi thay đổi bất kỳ thông tin liên lạc nào củ</w:t>
      </w:r>
      <w:r w:rsidR="004A5029">
        <w:rPr>
          <w:rFonts w:ascii="Times New Roman" w:hAnsi="Times New Roman"/>
          <w:sz w:val="24"/>
          <w:szCs w:val="24"/>
        </w:rPr>
        <w:t>a Khách H</w:t>
      </w:r>
      <w:r w:rsidRPr="00C70439">
        <w:rPr>
          <w:rFonts w:ascii="Times New Roman" w:hAnsi="Times New Roman"/>
          <w:sz w:val="24"/>
          <w:szCs w:val="24"/>
        </w:rPr>
        <w:t>àng ghi nhận tại Hợp đồng này.</w:t>
      </w:r>
    </w:p>
    <w:p w:rsidR="000F67E9" w:rsidRPr="002F7587" w:rsidP="0069635A" w14:paraId="731714B1" w14:textId="77777777">
      <w:pPr>
        <w:pStyle w:val="ListParagraph"/>
        <w:numPr>
          <w:ilvl w:val="0"/>
          <w:numId w:val="43"/>
        </w:numPr>
        <w:spacing w:before="60" w:after="60" w:line="240" w:lineRule="auto"/>
        <w:contextualSpacing w:val="0"/>
        <w:jc w:val="both"/>
        <w:outlineLvl w:val="0"/>
        <w:rPr>
          <w:rFonts w:ascii="Times New Roman" w:hAnsi="Times New Roman"/>
          <w:sz w:val="24"/>
          <w:szCs w:val="24"/>
        </w:rPr>
      </w:pPr>
      <w:r w:rsidRPr="002F7587">
        <w:rPr>
          <w:rFonts w:ascii="Times New Roman" w:hAnsi="Times New Roman"/>
          <w:sz w:val="24"/>
          <w:szCs w:val="24"/>
        </w:rPr>
        <w:t xml:space="preserve">Các nghĩa vụ khác theo quy định của pháp luật và Hợp đồng này. </w:t>
      </w:r>
    </w:p>
    <w:p w:rsidR="00723C7B" w:rsidRPr="002F7587" w:rsidP="002F7587" w14:paraId="5781CF99" w14:textId="77777777">
      <w:pPr>
        <w:widowControl w:val="0"/>
        <w:tabs>
          <w:tab w:val="left" w:pos="567"/>
        </w:tabs>
        <w:spacing w:before="60" w:after="60" w:line="240" w:lineRule="auto"/>
        <w:jc w:val="both"/>
        <w:rPr>
          <w:rFonts w:ascii="Times New Roman" w:hAnsi="Times New Roman"/>
          <w:color w:val="000000"/>
          <w:sz w:val="24"/>
          <w:szCs w:val="24"/>
          <w:lang w:val="de-DE"/>
        </w:rPr>
      </w:pPr>
    </w:p>
    <w:p w:rsidR="00723C7B" w:rsidRPr="002F7587" w:rsidP="002F7587" w14:paraId="2A05FFD1" w14:textId="77777777">
      <w:pPr>
        <w:numPr>
          <w:ilvl w:val="0"/>
          <w:numId w:val="27"/>
        </w:numPr>
        <w:tabs>
          <w:tab w:val="num" w:pos="960"/>
          <w:tab w:val="num" w:pos="993"/>
          <w:tab w:val="clear" w:pos="1440"/>
        </w:tabs>
        <w:spacing w:before="60" w:after="60" w:line="240" w:lineRule="auto"/>
        <w:ind w:left="993" w:hanging="993"/>
        <w:jc w:val="both"/>
        <w:rPr>
          <w:rFonts w:ascii="Times New Roman" w:hAnsi="Times New Roman"/>
          <w:b/>
          <w:sz w:val="24"/>
          <w:szCs w:val="24"/>
          <w:lang w:val="fr-FR"/>
        </w:rPr>
      </w:pPr>
      <w:r w:rsidRPr="002F7587">
        <w:rPr>
          <w:rFonts w:ascii="Times New Roman" w:hAnsi="Times New Roman"/>
          <w:b/>
          <w:sz w:val="24"/>
          <w:szCs w:val="24"/>
          <w:lang w:val="fr-FR"/>
        </w:rPr>
        <w:t>CÁC THỎA THUẬN KHÁC</w:t>
      </w:r>
    </w:p>
    <w:p w:rsidR="000F67E9" w:rsidRPr="002F7587" w:rsidP="002F7587" w14:paraId="4333C998"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lang w:val="de-DE"/>
        </w:rPr>
      </w:pPr>
      <w:r w:rsidRPr="002F7587">
        <w:rPr>
          <w:rFonts w:ascii="Times New Roman" w:hAnsi="Times New Roman"/>
          <w:sz w:val="24"/>
          <w:szCs w:val="24"/>
          <w:lang w:val="de-DE"/>
        </w:rPr>
        <w:t xml:space="preserve">Techcombank thực hiện </w:t>
      </w:r>
      <w:r w:rsidR="00910900">
        <w:rPr>
          <w:rFonts w:ascii="Times New Roman" w:hAnsi="Times New Roman"/>
          <w:sz w:val="24"/>
          <w:szCs w:val="24"/>
          <w:lang w:val="de-DE"/>
        </w:rPr>
        <w:t xml:space="preserve">việc nhận và </w:t>
      </w:r>
      <w:r w:rsidRPr="002F7587">
        <w:rPr>
          <w:rFonts w:ascii="Times New Roman" w:hAnsi="Times New Roman"/>
          <w:sz w:val="24"/>
          <w:szCs w:val="24"/>
          <w:lang w:val="de-DE"/>
        </w:rPr>
        <w:t xml:space="preserve">quản lý </w:t>
      </w:r>
      <w:r w:rsidR="00910900">
        <w:rPr>
          <w:rFonts w:ascii="Times New Roman" w:hAnsi="Times New Roman"/>
          <w:sz w:val="24"/>
          <w:szCs w:val="24"/>
          <w:lang w:val="de-DE"/>
        </w:rPr>
        <w:t>số tiền</w:t>
      </w:r>
      <w:r w:rsidRPr="002F7587">
        <w:rPr>
          <w:rFonts w:ascii="Times New Roman" w:hAnsi="Times New Roman"/>
          <w:sz w:val="24"/>
          <w:szCs w:val="24"/>
          <w:lang w:val="de-DE"/>
        </w:rPr>
        <w:t xml:space="preserve"> ký quỹ theo đúng quy định củ</w:t>
      </w:r>
      <w:r w:rsidR="00910900">
        <w:rPr>
          <w:rFonts w:ascii="Times New Roman" w:hAnsi="Times New Roman"/>
          <w:sz w:val="24"/>
          <w:szCs w:val="24"/>
          <w:lang w:val="de-DE"/>
        </w:rPr>
        <w:t>a p</w:t>
      </w:r>
      <w:r w:rsidRPr="002F7587">
        <w:rPr>
          <w:rFonts w:ascii="Times New Roman" w:hAnsi="Times New Roman"/>
          <w:sz w:val="24"/>
          <w:szCs w:val="24"/>
          <w:lang w:val="de-DE"/>
        </w:rPr>
        <w:t>háp luật</w:t>
      </w:r>
      <w:r w:rsidR="00910900">
        <w:rPr>
          <w:rFonts w:ascii="Times New Roman" w:hAnsi="Times New Roman"/>
          <w:sz w:val="24"/>
          <w:szCs w:val="24"/>
          <w:lang w:val="de-DE"/>
        </w:rPr>
        <w:t xml:space="preserve"> và của Hợp đồng này</w:t>
      </w:r>
      <w:r w:rsidRPr="002F7587">
        <w:rPr>
          <w:rFonts w:ascii="Times New Roman" w:hAnsi="Times New Roman"/>
          <w:sz w:val="24"/>
          <w:szCs w:val="24"/>
          <w:lang w:val="de-DE"/>
        </w:rPr>
        <w:t>. Các nội dung khác không quy định trong Hợp đồng này thì áp dụng theo đúng các văn bản pháp luật về ký quỹ đượ</w:t>
      </w:r>
      <w:r w:rsidR="00910900">
        <w:rPr>
          <w:rFonts w:ascii="Times New Roman" w:hAnsi="Times New Roman"/>
          <w:sz w:val="24"/>
          <w:szCs w:val="24"/>
          <w:lang w:val="de-DE"/>
        </w:rPr>
        <w:t>c cơ quan n</w:t>
      </w:r>
      <w:r w:rsidRPr="002F7587">
        <w:rPr>
          <w:rFonts w:ascii="Times New Roman" w:hAnsi="Times New Roman"/>
          <w:sz w:val="24"/>
          <w:szCs w:val="24"/>
          <w:lang w:val="de-DE"/>
        </w:rPr>
        <w:t xml:space="preserve">hà nước </w:t>
      </w:r>
      <w:r w:rsidR="00910900">
        <w:rPr>
          <w:rFonts w:ascii="Times New Roman" w:hAnsi="Times New Roman"/>
          <w:sz w:val="24"/>
          <w:szCs w:val="24"/>
          <w:lang w:val="de-DE"/>
        </w:rPr>
        <w:t xml:space="preserve">có thẩm quyền </w:t>
      </w:r>
      <w:r w:rsidRPr="002F7587">
        <w:rPr>
          <w:rFonts w:ascii="Times New Roman" w:hAnsi="Times New Roman"/>
          <w:sz w:val="24"/>
          <w:szCs w:val="24"/>
          <w:lang w:val="de-DE"/>
        </w:rPr>
        <w:t>ban hành.</w:t>
      </w:r>
    </w:p>
    <w:p w:rsidR="000F67E9" w:rsidRPr="002F7587" w:rsidP="002F7587" w14:paraId="34C9AFCD"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lang w:val="de-DE"/>
        </w:rPr>
      </w:pPr>
      <w:r w:rsidRPr="002F7587">
        <w:rPr>
          <w:rFonts w:ascii="Times New Roman" w:hAnsi="Times New Roman"/>
          <w:sz w:val="24"/>
          <w:szCs w:val="24"/>
          <w:lang w:val="de-DE"/>
        </w:rPr>
        <w:t>Trường hợp sau thời điểm ký quỹ mà Ngân hàng Nhà nướ</w:t>
      </w:r>
      <w:r w:rsidR="00910900">
        <w:rPr>
          <w:rFonts w:ascii="Times New Roman" w:hAnsi="Times New Roman"/>
          <w:sz w:val="24"/>
          <w:szCs w:val="24"/>
          <w:lang w:val="de-DE"/>
        </w:rPr>
        <w:t>c, các cơ quan n</w:t>
      </w:r>
      <w:r w:rsidRPr="002F7587">
        <w:rPr>
          <w:rFonts w:ascii="Times New Roman" w:hAnsi="Times New Roman"/>
          <w:sz w:val="24"/>
          <w:szCs w:val="24"/>
          <w:lang w:val="de-DE"/>
        </w:rPr>
        <w:t xml:space="preserve">hà nước có thẩm quyền có quy định về việc </w:t>
      </w:r>
      <w:r w:rsidR="00910900">
        <w:rPr>
          <w:rFonts w:ascii="Times New Roman" w:hAnsi="Times New Roman"/>
          <w:sz w:val="24"/>
          <w:szCs w:val="24"/>
          <w:lang w:val="de-DE"/>
        </w:rPr>
        <w:t>rút/</w:t>
      </w:r>
      <w:r w:rsidRPr="002F7587">
        <w:rPr>
          <w:rFonts w:ascii="Times New Roman" w:hAnsi="Times New Roman"/>
          <w:sz w:val="24"/>
          <w:szCs w:val="24"/>
          <w:lang w:val="de-DE"/>
        </w:rPr>
        <w:t xml:space="preserve">sử dụng tiền ký quỹ, hoàn trả tiền ký quỹ khác với các nội dung </w:t>
      </w:r>
      <w:r w:rsidR="00910900">
        <w:rPr>
          <w:rFonts w:ascii="Times New Roman" w:hAnsi="Times New Roman"/>
          <w:sz w:val="24"/>
          <w:szCs w:val="24"/>
          <w:lang w:val="de-DE"/>
        </w:rPr>
        <w:t>quy định</w:t>
      </w:r>
      <w:r w:rsidRPr="002F7587">
        <w:rPr>
          <w:rFonts w:ascii="Times New Roman" w:hAnsi="Times New Roman"/>
          <w:sz w:val="24"/>
          <w:szCs w:val="24"/>
          <w:lang w:val="de-DE"/>
        </w:rPr>
        <w:t xml:space="preserve"> tại Hợp đồng này thì việc ký quỹ được thực hiện theo quy định của Ngân hàng nhà nướ</w:t>
      </w:r>
      <w:r w:rsidR="00910900">
        <w:rPr>
          <w:rFonts w:ascii="Times New Roman" w:hAnsi="Times New Roman"/>
          <w:sz w:val="24"/>
          <w:szCs w:val="24"/>
          <w:lang w:val="de-DE"/>
        </w:rPr>
        <w:t>c, các cơ quan n</w:t>
      </w:r>
      <w:r w:rsidRPr="002F7587">
        <w:rPr>
          <w:rFonts w:ascii="Times New Roman" w:hAnsi="Times New Roman"/>
          <w:sz w:val="24"/>
          <w:szCs w:val="24"/>
          <w:lang w:val="de-DE"/>
        </w:rPr>
        <w:t>hà nước có thẩm quyền.</w:t>
      </w:r>
    </w:p>
    <w:p w:rsidR="000F67E9" w:rsidRPr="002F7587" w:rsidP="002F7587" w14:paraId="386A0E4F"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lang w:val="de-DE"/>
        </w:rPr>
      </w:pPr>
      <w:r w:rsidRPr="002F7587">
        <w:rPr>
          <w:rFonts w:ascii="Times New Roman" w:hAnsi="Times New Roman"/>
          <w:sz w:val="24"/>
          <w:szCs w:val="24"/>
          <w:lang w:val="de-DE"/>
        </w:rPr>
        <w:t>Trong quá trình thực hiện, mọi sửa đổi, bổ sung các điều khoản Hợp đồng phải được sự nhất trí của các bên và phải được lập thành các phụ lục hợp đồng. Phụ lục hợp đồng và các tài liệu kèm theo (nếu có) là một bộ phận không thể tách rời hợp đồng này, các bên phải có nghĩa vụ thực hiện.</w:t>
      </w:r>
    </w:p>
    <w:p w:rsidR="000F67E9" w:rsidRPr="00910900" w:rsidP="004C0FEE" w14:paraId="57B3C770"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lang w:val="de-DE"/>
        </w:rPr>
      </w:pPr>
      <w:r w:rsidRPr="00910900">
        <w:rPr>
          <w:rFonts w:ascii="Times New Roman" w:hAnsi="Times New Roman"/>
          <w:sz w:val="24"/>
          <w:szCs w:val="24"/>
          <w:lang w:val="de-DE"/>
        </w:rPr>
        <w:t xml:space="preserve">Hợp đồng này được điều chỉnh và giải thích theo pháp luật Việt Nam. </w:t>
      </w:r>
      <w:r w:rsidRPr="00910900" w:rsidR="002F7587">
        <w:rPr>
          <w:rFonts w:ascii="Times New Roman" w:hAnsi="Times New Roman"/>
          <w:sz w:val="24"/>
          <w:szCs w:val="24"/>
        </w:rPr>
        <w:t>Trong quá trình thực hiện, nếu có phát sinh tranh chấp, hai bên sẽ giải quyết thông qua thương lượng; nếu không thương lượng được thì tranh chấp sẽ được đưa ra giải quyết tạ</w:t>
      </w:r>
      <w:r w:rsidRPr="00910900" w:rsidR="00910900">
        <w:rPr>
          <w:rFonts w:ascii="Times New Roman" w:hAnsi="Times New Roman"/>
          <w:sz w:val="24"/>
          <w:szCs w:val="24"/>
        </w:rPr>
        <w:t>i t</w:t>
      </w:r>
      <w:r w:rsidRPr="00910900" w:rsidR="002F7587">
        <w:rPr>
          <w:rFonts w:ascii="Times New Roman" w:hAnsi="Times New Roman"/>
          <w:sz w:val="24"/>
          <w:szCs w:val="24"/>
        </w:rPr>
        <w:t xml:space="preserve">òa án nhân dân </w:t>
      </w:r>
      <w:r w:rsidRPr="00910900" w:rsidR="00910900">
        <w:rPr>
          <w:rFonts w:ascii="Times New Roman" w:hAnsi="Times New Roman"/>
          <w:sz w:val="24"/>
          <w:szCs w:val="24"/>
        </w:rPr>
        <w:t>có thẩm quyền</w:t>
      </w:r>
      <w:r w:rsidRPr="00910900">
        <w:rPr>
          <w:rFonts w:ascii="Times New Roman" w:hAnsi="Times New Roman"/>
          <w:sz w:val="24"/>
          <w:szCs w:val="24"/>
          <w:lang w:val="de-DE"/>
        </w:rPr>
        <w:t>.</w:t>
      </w:r>
    </w:p>
    <w:p w:rsidR="00723C7B" w:rsidRPr="002F7587" w:rsidP="002F7587" w14:paraId="26F6EC41" w14:textId="77777777">
      <w:pPr>
        <w:numPr>
          <w:ilvl w:val="1"/>
          <w:numId w:val="27"/>
        </w:numPr>
        <w:tabs>
          <w:tab w:val="num" w:pos="960"/>
          <w:tab w:val="clear" w:pos="1080"/>
        </w:tabs>
        <w:spacing w:before="60" w:after="60" w:line="240" w:lineRule="auto"/>
        <w:ind w:left="960" w:hanging="960"/>
        <w:jc w:val="both"/>
        <w:rPr>
          <w:rFonts w:ascii="Times New Roman" w:hAnsi="Times New Roman"/>
          <w:sz w:val="24"/>
          <w:szCs w:val="24"/>
          <w:lang w:val="de-DE"/>
        </w:rPr>
      </w:pPr>
      <w:r>
        <w:rPr>
          <w:rFonts w:ascii="Times New Roman" w:hAnsi="Times New Roman"/>
          <w:sz w:val="24"/>
          <w:szCs w:val="24"/>
          <w:lang w:val="de-DE"/>
        </w:rPr>
        <w:t xml:space="preserve">Khách Hàng </w:t>
      </w:r>
      <w:r w:rsidRPr="002F7587">
        <w:rPr>
          <w:rFonts w:ascii="Times New Roman" w:hAnsi="Times New Roman"/>
          <w:sz w:val="24"/>
          <w:szCs w:val="24"/>
          <w:lang w:val="de-DE"/>
        </w:rPr>
        <w:t xml:space="preserve">không được phép chuyển nhượng </w:t>
      </w:r>
      <w:r>
        <w:rPr>
          <w:rFonts w:ascii="Times New Roman" w:hAnsi="Times New Roman"/>
          <w:sz w:val="24"/>
          <w:szCs w:val="24"/>
          <w:lang w:val="de-DE"/>
        </w:rPr>
        <w:t xml:space="preserve">Hợp đồng này </w:t>
      </w:r>
      <w:r w:rsidRPr="002F7587">
        <w:rPr>
          <w:rFonts w:ascii="Times New Roman" w:hAnsi="Times New Roman"/>
          <w:sz w:val="24"/>
          <w:szCs w:val="24"/>
          <w:lang w:val="de-DE"/>
        </w:rPr>
        <w:t xml:space="preserve">cho </w:t>
      </w:r>
      <w:r>
        <w:rPr>
          <w:rFonts w:ascii="Times New Roman" w:hAnsi="Times New Roman"/>
          <w:sz w:val="24"/>
          <w:szCs w:val="24"/>
          <w:lang w:val="de-DE"/>
        </w:rPr>
        <w:t xml:space="preserve">bất kỳ </w:t>
      </w:r>
      <w:r w:rsidRPr="002F7587">
        <w:rPr>
          <w:rFonts w:ascii="Times New Roman" w:hAnsi="Times New Roman"/>
          <w:sz w:val="24"/>
          <w:szCs w:val="24"/>
          <w:lang w:val="de-DE"/>
        </w:rPr>
        <w:t xml:space="preserve">Bên thứ ba </w:t>
      </w:r>
      <w:r>
        <w:rPr>
          <w:rFonts w:ascii="Times New Roman" w:hAnsi="Times New Roman"/>
          <w:sz w:val="24"/>
          <w:szCs w:val="24"/>
          <w:lang w:val="de-DE"/>
        </w:rPr>
        <w:t xml:space="preserve">nào </w:t>
      </w:r>
      <w:r w:rsidRPr="002F7587">
        <w:rPr>
          <w:rFonts w:ascii="Times New Roman" w:hAnsi="Times New Roman"/>
          <w:sz w:val="24"/>
          <w:szCs w:val="24"/>
          <w:lang w:val="de-DE"/>
        </w:rPr>
        <w:t>trừ khi có sự đồng ý bằng văn bản củ</w:t>
      </w:r>
      <w:r w:rsidR="00910900">
        <w:rPr>
          <w:rFonts w:ascii="Times New Roman" w:hAnsi="Times New Roman"/>
          <w:sz w:val="24"/>
          <w:szCs w:val="24"/>
          <w:lang w:val="de-DE"/>
        </w:rPr>
        <w:t xml:space="preserve">a </w:t>
      </w:r>
      <w:r>
        <w:rPr>
          <w:rFonts w:ascii="Times New Roman" w:hAnsi="Times New Roman"/>
          <w:sz w:val="24"/>
          <w:szCs w:val="24"/>
          <w:lang w:val="de-DE"/>
        </w:rPr>
        <w:t>Techcombank</w:t>
      </w:r>
      <w:r w:rsidRPr="002F7587">
        <w:rPr>
          <w:rFonts w:ascii="Times New Roman" w:hAnsi="Times New Roman"/>
          <w:sz w:val="24"/>
          <w:szCs w:val="24"/>
          <w:lang w:val="de-DE"/>
        </w:rPr>
        <w:t>.</w:t>
      </w:r>
    </w:p>
    <w:p w:rsidR="00723C7B" w:rsidRPr="002F7587" w:rsidP="002F7587" w14:paraId="69D247E9" w14:textId="23BEBC8D">
      <w:pPr>
        <w:numPr>
          <w:ilvl w:val="1"/>
          <w:numId w:val="27"/>
        </w:numPr>
        <w:tabs>
          <w:tab w:val="num" w:pos="960"/>
          <w:tab w:val="clear" w:pos="1080"/>
        </w:tabs>
        <w:spacing w:before="60" w:after="60" w:line="240" w:lineRule="auto"/>
        <w:ind w:left="960" w:hanging="960"/>
        <w:jc w:val="both"/>
        <w:rPr>
          <w:rFonts w:ascii="Times New Roman" w:hAnsi="Times New Roman"/>
          <w:sz w:val="24"/>
          <w:szCs w:val="24"/>
          <w:lang w:val="pt-BR"/>
        </w:rPr>
      </w:pPr>
      <w:r w:rsidRPr="002F7587">
        <w:rPr>
          <w:rFonts w:ascii="Times New Roman" w:hAnsi="Times New Roman"/>
          <w:sz w:val="24"/>
          <w:szCs w:val="24"/>
          <w:lang w:val="de-DE"/>
        </w:rPr>
        <w:t>Hợp đồng này có hiệu lực kể từ ngày ký, gồm 0</w:t>
      </w:r>
      <w:r w:rsidR="00DA5E8C">
        <w:rPr>
          <w:rFonts w:ascii="Times New Roman" w:hAnsi="Times New Roman"/>
          <w:sz w:val="24"/>
          <w:szCs w:val="24"/>
          <w:lang w:val="de-DE"/>
        </w:rPr>
        <w:t>3</w:t>
      </w:r>
      <w:r w:rsidRPr="002F7587">
        <w:rPr>
          <w:rFonts w:ascii="Times New Roman" w:hAnsi="Times New Roman"/>
          <w:sz w:val="24"/>
          <w:szCs w:val="24"/>
          <w:lang w:val="de-DE"/>
        </w:rPr>
        <w:t xml:space="preserve"> (b</w:t>
      </w:r>
      <w:r w:rsidR="00DA5E8C">
        <w:rPr>
          <w:rFonts w:ascii="Times New Roman" w:hAnsi="Times New Roman"/>
          <w:sz w:val="24"/>
          <w:szCs w:val="24"/>
          <w:lang w:val="de-DE"/>
        </w:rPr>
        <w:t>a</w:t>
      </w:r>
      <w:r w:rsidRPr="002F7587">
        <w:rPr>
          <w:rFonts w:ascii="Times New Roman" w:hAnsi="Times New Roman"/>
          <w:sz w:val="24"/>
          <w:szCs w:val="24"/>
          <w:lang w:val="de-DE"/>
        </w:rPr>
        <w:t>) bản có giá trị pháp lý như nhau</w:t>
      </w:r>
      <w:r w:rsidR="00910900">
        <w:rPr>
          <w:rFonts w:ascii="Times New Roman" w:hAnsi="Times New Roman"/>
          <w:sz w:val="24"/>
          <w:szCs w:val="24"/>
          <w:lang w:val="de-DE"/>
        </w:rPr>
        <w:t xml:space="preserve">, </w:t>
      </w:r>
      <w:r w:rsidR="00DA5E8C">
        <w:rPr>
          <w:rFonts w:ascii="Times New Roman" w:hAnsi="Times New Roman"/>
          <w:sz w:val="24"/>
          <w:szCs w:val="24"/>
          <w:lang w:val="de-DE"/>
        </w:rPr>
        <w:t>Techcombank</w:t>
      </w:r>
      <w:r w:rsidR="00910900">
        <w:rPr>
          <w:rFonts w:ascii="Times New Roman" w:hAnsi="Times New Roman"/>
          <w:sz w:val="24"/>
          <w:szCs w:val="24"/>
          <w:lang w:val="de-DE"/>
        </w:rPr>
        <w:t xml:space="preserve"> giữ</w:t>
      </w:r>
      <w:r w:rsidR="00DA5E8C">
        <w:rPr>
          <w:rFonts w:ascii="Times New Roman" w:hAnsi="Times New Roman"/>
          <w:sz w:val="24"/>
          <w:szCs w:val="24"/>
          <w:lang w:val="de-DE"/>
        </w:rPr>
        <w:t xml:space="preserve"> 01 (một) bản, Khách Hàng giữ</w:t>
      </w:r>
      <w:r w:rsidR="00910900">
        <w:rPr>
          <w:rFonts w:ascii="Times New Roman" w:hAnsi="Times New Roman"/>
          <w:sz w:val="24"/>
          <w:szCs w:val="24"/>
          <w:lang w:val="de-DE"/>
        </w:rPr>
        <w:t xml:space="preserve"> </w:t>
      </w:r>
      <w:r w:rsidRPr="002F7587">
        <w:rPr>
          <w:rFonts w:ascii="Times New Roman" w:hAnsi="Times New Roman"/>
          <w:sz w:val="24"/>
          <w:szCs w:val="24"/>
          <w:lang w:val="de-DE"/>
        </w:rPr>
        <w:t>02 (hai) bản</w:t>
      </w:r>
      <w:r w:rsidRPr="002F7587">
        <w:rPr>
          <w:rFonts w:ascii="Times New Roman" w:hAnsi="Times New Roman"/>
          <w:sz w:val="24"/>
          <w:szCs w:val="24"/>
          <w:lang w:val="pt-BR"/>
        </w:rPr>
        <w:t xml:space="preserve">. </w:t>
      </w:r>
    </w:p>
    <w:p w:rsidR="00723C7B" w:rsidRPr="002F7587" w:rsidP="002F7587" w14:paraId="431DAEBB" w14:textId="77777777">
      <w:pPr>
        <w:tabs>
          <w:tab w:val="left" w:pos="1134"/>
        </w:tabs>
        <w:spacing w:before="60" w:after="60" w:line="240" w:lineRule="auto"/>
        <w:ind w:left="1134" w:hanging="774"/>
        <w:rPr>
          <w:rFonts w:ascii="Times New Roman" w:hAnsi="Times New Roman"/>
          <w:sz w:val="24"/>
          <w:szCs w:val="24"/>
          <w:lang w:val="pt-BR"/>
        </w:rPr>
      </w:pPr>
      <w:r w:rsidRPr="002F7587">
        <w:rPr>
          <w:rFonts w:ascii="Times New Roman" w:hAnsi="Times New Roman"/>
          <w:sz w:val="24"/>
          <w:szCs w:val="24"/>
          <w:lang w:val="pt-BR"/>
        </w:rPr>
        <w:tab/>
      </w:r>
    </w:p>
    <w:tbl>
      <w:tblPr>
        <w:tblW w:w="4976" w:type="pct"/>
        <w:jc w:val="center"/>
        <w:tblLayout w:type="fixed"/>
        <w:tblLook w:val="0000"/>
      </w:tblPr>
      <w:tblGrid>
        <w:gridCol w:w="5033"/>
        <w:gridCol w:w="5173"/>
      </w:tblGrid>
      <w:tr w14:paraId="305C8D94" w14:textId="77777777" w:rsidTr="00F21240">
        <w:tblPrEx>
          <w:tblW w:w="4976" w:type="pct"/>
          <w:jc w:val="center"/>
          <w:tblLayout w:type="fixed"/>
          <w:tblLook w:val="0000"/>
        </w:tblPrEx>
        <w:trPr>
          <w:jc w:val="center"/>
        </w:trPr>
        <w:tc>
          <w:tcPr>
            <w:tcW w:w="5033" w:type="dxa"/>
            <w:shd w:val="clear" w:color="auto" w:fill="auto"/>
            <w:vAlign w:val="bottom"/>
          </w:tcPr>
          <w:p w:rsidR="00723C7B" w:rsidP="002F7587" w14:paraId="3A07320A" w14:textId="77777777">
            <w:pPr>
              <w:spacing w:before="60" w:after="60" w:line="240" w:lineRule="auto"/>
              <w:ind w:left="-85" w:right="29"/>
              <w:jc w:val="center"/>
              <w:rPr>
                <w:rFonts w:ascii="Times New Roman" w:hAnsi="Times New Roman"/>
                <w:b/>
                <w:sz w:val="24"/>
                <w:szCs w:val="24"/>
                <w:lang w:val="en-GB"/>
              </w:rPr>
            </w:pPr>
            <w:r>
              <w:rPr>
                <w:rFonts w:ascii="Times New Roman" w:hAnsi="Times New Roman"/>
                <w:b/>
                <w:sz w:val="24"/>
                <w:szCs w:val="24"/>
                <w:lang w:val="en-GB"/>
              </w:rPr>
              <w:t xml:space="preserve">ĐẠI DIỆN </w:t>
            </w:r>
            <w:r w:rsidRPr="002F7587" w:rsidR="006A28C4">
              <w:rPr>
                <w:rFonts w:ascii="Times New Roman" w:hAnsi="Times New Roman"/>
                <w:b/>
                <w:sz w:val="24"/>
                <w:szCs w:val="24"/>
                <w:lang w:val="en-GB"/>
              </w:rPr>
              <w:t>TECHCOMBANK</w:t>
            </w:r>
          </w:p>
          <w:p w:rsidR="00916DA2" w:rsidRPr="002F7587" w:rsidP="002F7587" w14:paraId="64C503CA" w14:textId="411775D6">
            <w:pPr>
              <w:spacing w:before="60" w:after="60" w:line="240" w:lineRule="auto"/>
              <w:ind w:left="-85" w:right="29"/>
              <w:jc w:val="center"/>
              <w:rPr>
                <w:rFonts w:ascii="Times New Roman" w:hAnsi="Times New Roman"/>
                <w:b/>
                <w:sz w:val="24"/>
                <w:szCs w:val="24"/>
                <w:lang w:val="en-GB"/>
              </w:rPr>
            </w:pPr>
            <w:r w:rsidRPr="00455963">
              <w:rPr>
                <w:rFonts w:ascii="Times New Roman" w:hAnsi="Times New Roman"/>
                <w:i/>
                <w:sz w:val="24"/>
                <w:szCs w:val="24"/>
                <w:lang w:val="en-GB"/>
              </w:rPr>
              <w:t>(ký, đóng dấu và ghi rõ họ tên)</w:t>
            </w:r>
          </w:p>
        </w:tc>
        <w:tc>
          <w:tcPr>
            <w:tcW w:w="5173" w:type="dxa"/>
            <w:vAlign w:val="bottom"/>
          </w:tcPr>
          <w:p w:rsidR="00723C7B" w:rsidP="002F7587" w14:paraId="07B33654" w14:textId="77777777">
            <w:pPr>
              <w:spacing w:before="60" w:after="60" w:line="240" w:lineRule="auto"/>
              <w:ind w:left="-85"/>
              <w:jc w:val="center"/>
              <w:rPr>
                <w:rFonts w:ascii="Times New Roman" w:hAnsi="Times New Roman"/>
                <w:b/>
                <w:sz w:val="24"/>
                <w:szCs w:val="24"/>
                <w:lang w:val="en-GB"/>
              </w:rPr>
            </w:pPr>
            <w:r>
              <w:rPr>
                <w:rFonts w:ascii="Times New Roman" w:hAnsi="Times New Roman"/>
                <w:b/>
                <w:sz w:val="24"/>
                <w:szCs w:val="24"/>
                <w:lang w:val="en-GB"/>
              </w:rPr>
              <w:t xml:space="preserve">ĐẠI DIỆN </w:t>
            </w:r>
            <w:r w:rsidRPr="002F7587" w:rsidR="006A28C4">
              <w:rPr>
                <w:rFonts w:ascii="Times New Roman" w:hAnsi="Times New Roman"/>
                <w:b/>
                <w:sz w:val="24"/>
                <w:szCs w:val="24"/>
                <w:lang w:val="en-GB"/>
              </w:rPr>
              <w:t>KHÁCH HÀNG</w:t>
            </w:r>
          </w:p>
          <w:p w:rsidR="00916DA2" w:rsidRPr="002F7587" w:rsidP="002F7587" w14:paraId="752F3DA3" w14:textId="0137F70E">
            <w:pPr>
              <w:spacing w:before="60" w:after="60" w:line="240" w:lineRule="auto"/>
              <w:ind w:left="-85"/>
              <w:jc w:val="center"/>
              <w:rPr>
                <w:rFonts w:ascii="Times New Roman" w:hAnsi="Times New Roman"/>
                <w:b/>
                <w:sz w:val="24"/>
                <w:szCs w:val="24"/>
                <w:lang w:val="en-GB"/>
              </w:rPr>
            </w:pPr>
            <w:r w:rsidRPr="00455963">
              <w:rPr>
                <w:rFonts w:ascii="Times New Roman" w:hAnsi="Times New Roman"/>
                <w:i/>
                <w:sz w:val="24"/>
                <w:szCs w:val="24"/>
                <w:lang w:val="en-GB"/>
              </w:rPr>
              <w:t>(ký, đóng dấu và ghi rõ họ tên)</w:t>
            </w:r>
          </w:p>
        </w:tc>
      </w:tr>
    </w:tbl>
    <w:p w:rsidR="002F7587" w:rsidRPr="002F7587" w14:paraId="69B027E0" w14:textId="77777777">
      <w:pPr>
        <w:pStyle w:val="RightColumn"/>
        <w:spacing w:before="60" w:after="60" w:line="240" w:lineRule="auto"/>
        <w:rPr>
          <w:rFonts w:ascii="Times New Roman" w:hAnsi="Times New Roman"/>
          <w:sz w:val="24"/>
          <w:szCs w:val="24"/>
          <w:lang w:val="nl-NL"/>
        </w:rPr>
      </w:pPr>
    </w:p>
    <w:sectPr w:rsidSect="00BB7FDB">
      <w:headerReference w:type="default" r:id="rId16"/>
      <w:footerReference w:type="default" r:id="rId17"/>
      <w:pgSz w:w="12240" w:h="15840"/>
      <w:pgMar w:top="567" w:right="851" w:bottom="567" w:left="1134"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0D9D" w14:paraId="5D369D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549" w:rsidRPr="00C97C8D" w:rsidP="00932BE1" w14:paraId="33A620A8" w14:textId="00366EC2">
    <w:pPr>
      <w:pStyle w:val="Header"/>
      <w:pBdr>
        <w:top w:val="single" w:sz="4" w:space="5" w:color="auto"/>
      </w:pBdr>
      <w:spacing w:before="180"/>
      <w:jc w:val="left"/>
      <w:rPr>
        <w:rFonts w:ascii="Times New Roman" w:hAnsi="Times New Roman"/>
        <w:i/>
        <w:sz w:val="16"/>
      </w:rPr>
    </w:pPr>
    <w:r w:rsidRPr="00C97C8D">
      <w:rPr>
        <w:rFonts w:ascii="Times New Roman" w:hAnsi="Times New Roman"/>
        <w:i/>
        <w:sz w:val="16"/>
      </w:rPr>
      <w:t>Người tải: Giang GTS. Trinh Huong  Ngày tải: 22/06/2023 15:34:55  Mã hiệu: 93821</w:t>
    </w:r>
  </w:p>
  <w:p w:rsidRPr="00C97C8D" w:rsidP="00932BE1">
    <w:pPr>
      <w:pStyle w:val="Header"/>
      <w:pBdr>
        <w:top w:val="single" w:sz="4" w:space="5" w:color="auto"/>
      </w:pBdr>
      <w:spacing w:before="180"/>
      <w:jc w:val="left"/>
      <w:rPr>
        <w:rFonts w:ascii="Times New Roman" w:hAnsi="Times New Roman"/>
        <w:i/>
        <w:sz w:val="16"/>
      </w:rPr>
    </w:pPr>
  </w:p>
  <w:p w:rsidRPr="00C97C8D" w:rsidP="00932BE1">
    <w:pPr>
      <w:pStyle w:val="Header"/>
      <w:pBdr>
        <w:top w:val="single" w:sz="4" w:space="5" w:color="auto"/>
      </w:pBdr>
      <w:spacing w:before="180"/>
      <w:jc w:val="left"/>
      <w:rPr>
        <w:rFonts w:ascii="Times New Roman" w:hAnsi="Times New Roman"/>
        <w:i/>
        <w:sz w:val="16"/>
      </w:rPr>
    </w:pPr>
    <w:r w:rsidRPr="00C97C8D">
      <w:rPr>
        <w:rFonts w:ascii="Times New Roman" w:hAnsi="Times New Roman"/>
        <w:sz w:val="24"/>
      </w:rPr>
      <w:t xml:space="preserve">Mã </w:t>
    </w:r>
    <w:r w:rsidRPr="00E13607">
      <w:rPr>
        <w:rFonts w:ascii="Times New Roman" w:hAnsi="Times New Roman"/>
        <w:sz w:val="24"/>
        <w:szCs w:val="24"/>
      </w:rPr>
      <w:t>hiệu:</w:t>
    </w:r>
    <w:r w:rsidRPr="00507A3D" w:rsidR="00E13607">
      <w:rPr>
        <w:rFonts w:ascii="Times New Roman" w:hAnsi="Times New Roman"/>
        <w:sz w:val="24"/>
        <w:szCs w:val="24"/>
      </w:rPr>
      <w:t xml:space="preserve"> </w:t>
    </w:r>
    <w:r w:rsidR="002F0D9D">
      <w:rPr>
        <w:rFonts w:ascii="Times New Roman" w:hAnsi="Times New Roman"/>
        <w:sz w:val="24"/>
        <w:szCs w:val="24"/>
      </w:rPr>
      <w:t>MB01a-QT.SPDN/33</w:t>
    </w:r>
    <w:r w:rsidRPr="00507A3D">
      <w:rPr>
        <w:rFonts w:ascii="Times New Roman" w:hAnsi="Times New Roman"/>
        <w:sz w:val="24"/>
        <w:szCs w:val="24"/>
      </w:rPr>
      <w:t xml:space="preserve">       </w:t>
    </w:r>
    <w:r w:rsidRPr="0095134B">
      <w:rPr>
        <w:rFonts w:ascii="Times New Roman" w:hAnsi="Times New Roman"/>
        <w:sz w:val="24"/>
        <w:szCs w:val="24"/>
      </w:rPr>
      <w:tab/>
      <w:t xml:space="preserve">         Lần ban hành/sửa đổ</w:t>
    </w:r>
    <w:r w:rsidRPr="00916DA2" w:rsidR="00543F86">
      <w:rPr>
        <w:rFonts w:ascii="Times New Roman" w:hAnsi="Times New Roman"/>
        <w:sz w:val="24"/>
        <w:szCs w:val="24"/>
      </w:rPr>
      <w:t xml:space="preserve">i: </w:t>
    </w:r>
    <w:r w:rsidR="002F0D9D">
      <w:rPr>
        <w:rFonts w:ascii="Times New Roman" w:hAnsi="Times New Roman"/>
        <w:sz w:val="24"/>
        <w:szCs w:val="24"/>
      </w:rPr>
      <w:t>1.0</w:t>
    </w:r>
    <w:r w:rsidRPr="00507A3D">
      <w:rPr>
        <w:rFonts w:ascii="Times New Roman" w:hAnsi="Times New Roman"/>
        <w:sz w:val="24"/>
        <w:szCs w:val="24"/>
      </w:rPr>
      <w:tab/>
    </w:r>
    <w:r w:rsidRPr="00DB6BFC">
      <w:rPr>
        <w:rFonts w:ascii="Times New Roman" w:hAnsi="Times New Roman"/>
      </w:rPr>
      <w:t xml:space="preserve">Trang: </w:t>
    </w:r>
    <w:r w:rsidRPr="00DB6BFC">
      <w:rPr>
        <w:rStyle w:val="PageNumber"/>
        <w:rFonts w:ascii="Times New Roman" w:hAnsi="Times New Roman"/>
      </w:rPr>
      <w:fldChar w:fldCharType="begin"/>
    </w:r>
    <w:r w:rsidRPr="00DB6BFC">
      <w:rPr>
        <w:rStyle w:val="PageNumber"/>
        <w:rFonts w:ascii="Times New Roman" w:hAnsi="Times New Roman"/>
      </w:rPr>
      <w:instrText xml:space="preserve"> PAGE </w:instrText>
    </w:r>
    <w:r w:rsidRPr="00DB6BFC">
      <w:rPr>
        <w:rStyle w:val="PageNumber"/>
        <w:rFonts w:ascii="Times New Roman" w:hAnsi="Times New Roman"/>
      </w:rPr>
      <w:fldChar w:fldCharType="separate"/>
    </w:r>
    <w:r w:rsidR="00917C50">
      <w:rPr>
        <w:rStyle w:val="PageNumber"/>
        <w:rFonts w:ascii="Times New Roman" w:hAnsi="Times New Roman"/>
        <w:noProof/>
      </w:rPr>
      <w:t>1</w:t>
    </w:r>
    <w:r w:rsidRPr="00DB6BFC">
      <w:rPr>
        <w:rStyle w:val="PageNumber"/>
        <w:rFonts w:ascii="Times New Roman" w:hAnsi="Times New Roman"/>
      </w:rPr>
      <w:fldChar w:fldCharType="end"/>
    </w:r>
    <w:r w:rsidRPr="00DB6BFC">
      <w:rPr>
        <w:rStyle w:val="PageNumber"/>
        <w:rFonts w:ascii="Times New Roman" w:hAnsi="Times New Roman"/>
      </w:rPr>
      <w:t>/</w:t>
    </w:r>
    <w:r w:rsidRPr="00DB6BFC">
      <w:rPr>
        <w:rStyle w:val="PageNumber"/>
        <w:rFonts w:ascii="Times New Roman" w:hAnsi="Times New Roman"/>
      </w:rPr>
      <w:fldChar w:fldCharType="begin"/>
    </w:r>
    <w:r w:rsidRPr="00DB6BFC">
      <w:rPr>
        <w:rStyle w:val="PageNumber"/>
        <w:rFonts w:ascii="Times New Roman" w:hAnsi="Times New Roman"/>
      </w:rPr>
      <w:instrText xml:space="preserve"> NUMPAGES </w:instrText>
    </w:r>
    <w:r w:rsidRPr="00DB6BFC">
      <w:rPr>
        <w:rStyle w:val="PageNumber"/>
        <w:rFonts w:ascii="Times New Roman" w:hAnsi="Times New Roman"/>
      </w:rPr>
      <w:fldChar w:fldCharType="separate"/>
    </w:r>
    <w:r w:rsidR="00917C50">
      <w:rPr>
        <w:rStyle w:val="PageNumber"/>
        <w:rFonts w:ascii="Times New Roman" w:hAnsi="Times New Roman"/>
        <w:noProof/>
      </w:rPr>
      <w:t>7</w:t>
    </w:r>
    <w:r w:rsidRPr="00DB6BF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549" w14:paraId="2FE04B76" w14:textId="77777777">
    <w:pPr>
      <w:jc w:val="left"/>
      <w:rPr>
        <w:i/>
        <w:sz w:val="16"/>
      </w:rPr>
    </w:pPr>
    <w:r>
      <w:rPr>
        <w:i/>
        <w:sz w:val="16"/>
      </w:rPr>
      <w:br/>
    </w:r>
    <w:r>
      <w:rPr>
        <w:i/>
        <w:sz w:val="16"/>
      </w:rPr>
      <w:t>Người tải: Giang GTS. Trinh Huong  Ngày tải: 22/06/2023 15:34:55  Mã hiệu: 93821</w:t>
    </w:r>
  </w:p>
  <w:p>
    <w:pPr>
      <w:jc w:val="left"/>
      <w:rPr>
        <w:i/>
        <w:sz w:val="16"/>
      </w:rPr>
    </w:pPr>
  </w:p>
  <w:p>
    <w:pPr>
      <w:jc w:val="left"/>
      <w:rPr>
        <w:i/>
        <w:sz w:val="16"/>
      </w:rPr>
    </w:pPr>
    <w:r>
      <w:rPr>
        <w:i/>
        <w:sz w:val="16"/>
      </w:rPr>
      <w:br/>
      <w:t>Người tải: Hang GTS. Pham Thi Nhung  Ngày tải: 05/07/2021 17:34:18  Mã hiệu: 87034</w:t>
    </w:r>
  </w:p>
  <w:p w:rsidR="00177549" w14:paraId="4ABBB99F" w14:textId="77777777">
    <w:pPr>
      <w:rPr>
        <w:i/>
        <w:sz w:val="16"/>
      </w:rPr>
    </w:pPr>
  </w:p>
  <w:p w:rsidR="00177549" w14:paraId="1ECCD4BE" w14:textId="77777777">
    <w:pPr>
      <w:rPr>
        <w:i/>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2BE" w:rsidRPr="00932BE1" w:rsidP="00932BE1" w14:paraId="7AC9A128" w14:textId="15D9907C">
    <w:pPr>
      <w:pStyle w:val="Header"/>
      <w:pBdr>
        <w:top w:val="single" w:sz="4" w:space="5" w:color="auto"/>
      </w:pBdr>
      <w:tabs>
        <w:tab w:val="left" w:pos="8910"/>
      </w:tabs>
      <w:spacing w:before="180"/>
      <w:rPr>
        <w:rFonts w:ascii="Times New Roman" w:hAnsi="Times New Roman"/>
        <w:sz w:val="24"/>
      </w:rPr>
    </w:pPr>
    <w:bookmarkStart w:id="4" w:name="_GoBack"/>
    <w:r w:rsidRPr="00C97C8D">
      <w:rPr>
        <w:rFonts w:ascii="Times New Roman" w:hAnsi="Times New Roman"/>
        <w:sz w:val="24"/>
      </w:rPr>
      <w:t>Mã hiệu:</w:t>
    </w:r>
    <w:r w:rsidRPr="00E13607" w:rsidR="00E13607">
      <w:rPr>
        <w:rFonts w:ascii="Times New Roman" w:hAnsi="Times New Roman"/>
        <w:sz w:val="24"/>
        <w:szCs w:val="24"/>
      </w:rPr>
      <w:t xml:space="preserve"> </w:t>
    </w:r>
    <w:r w:rsidR="002F0D9D">
      <w:rPr>
        <w:rFonts w:ascii="Times New Roman" w:hAnsi="Times New Roman"/>
        <w:sz w:val="24"/>
        <w:szCs w:val="24"/>
      </w:rPr>
      <w:t>MB01a-QT.SPDN/33</w:t>
    </w:r>
    <w:r w:rsidRPr="00100950" w:rsidR="00E13607">
      <w:rPr>
        <w:rFonts w:ascii="Times New Roman" w:hAnsi="Times New Roman"/>
        <w:sz w:val="24"/>
        <w:szCs w:val="24"/>
      </w:rPr>
      <w:t xml:space="preserve">       </w:t>
    </w:r>
    <w:r w:rsidRPr="00100950" w:rsidR="00E13607">
      <w:rPr>
        <w:rFonts w:ascii="Times New Roman" w:hAnsi="Times New Roman"/>
        <w:sz w:val="24"/>
        <w:szCs w:val="24"/>
      </w:rPr>
      <w:tab/>
      <w:t xml:space="preserve">         Lần ban hành/sửa đổi: </w:t>
    </w:r>
    <w:r w:rsidR="002F0D9D">
      <w:rPr>
        <w:rFonts w:ascii="Times New Roman" w:hAnsi="Times New Roman"/>
        <w:sz w:val="24"/>
        <w:szCs w:val="24"/>
      </w:rPr>
      <w:t>1.0</w:t>
    </w:r>
    <w:r w:rsidR="00D600E7">
      <w:rPr>
        <w:rFonts w:ascii="Times New Roman" w:hAnsi="Times New Roman"/>
        <w:sz w:val="24"/>
      </w:rPr>
      <w:t xml:space="preserve">               </w:t>
    </w:r>
    <w:r w:rsidRPr="00DB6BFC">
      <w:rPr>
        <w:rFonts w:ascii="Times New Roman" w:hAnsi="Times New Roman"/>
      </w:rPr>
      <w:t xml:space="preserve">Trang: </w:t>
    </w:r>
    <w:r w:rsidRPr="00DB6BFC">
      <w:rPr>
        <w:rStyle w:val="PageNumber"/>
        <w:rFonts w:ascii="Times New Roman" w:hAnsi="Times New Roman"/>
      </w:rPr>
      <w:fldChar w:fldCharType="begin"/>
    </w:r>
    <w:r w:rsidRPr="00DB6BFC">
      <w:rPr>
        <w:rStyle w:val="PageNumber"/>
        <w:rFonts w:ascii="Times New Roman" w:hAnsi="Times New Roman"/>
      </w:rPr>
      <w:instrText xml:space="preserve"> PAGE </w:instrText>
    </w:r>
    <w:r w:rsidRPr="00DB6BFC">
      <w:rPr>
        <w:rStyle w:val="PageNumber"/>
        <w:rFonts w:ascii="Times New Roman" w:hAnsi="Times New Roman"/>
      </w:rPr>
      <w:fldChar w:fldCharType="separate"/>
    </w:r>
    <w:r w:rsidR="00917C50">
      <w:rPr>
        <w:rStyle w:val="PageNumber"/>
        <w:rFonts w:ascii="Times New Roman" w:hAnsi="Times New Roman"/>
        <w:noProof/>
      </w:rPr>
      <w:t>7</w:t>
    </w:r>
    <w:r w:rsidRPr="00DB6BFC">
      <w:rPr>
        <w:rStyle w:val="PageNumber"/>
        <w:rFonts w:ascii="Times New Roman" w:hAnsi="Times New Roman"/>
      </w:rPr>
      <w:fldChar w:fldCharType="end"/>
    </w:r>
    <w:r w:rsidRPr="00DB6BFC">
      <w:rPr>
        <w:rStyle w:val="PageNumber"/>
        <w:rFonts w:ascii="Times New Roman" w:hAnsi="Times New Roman"/>
      </w:rPr>
      <w:t>/</w:t>
    </w:r>
    <w:r w:rsidRPr="00DB6BFC">
      <w:rPr>
        <w:rStyle w:val="PageNumber"/>
        <w:rFonts w:ascii="Times New Roman" w:hAnsi="Times New Roman"/>
      </w:rPr>
      <w:fldChar w:fldCharType="begin"/>
    </w:r>
    <w:r w:rsidRPr="00DB6BFC">
      <w:rPr>
        <w:rStyle w:val="PageNumber"/>
        <w:rFonts w:ascii="Times New Roman" w:hAnsi="Times New Roman"/>
      </w:rPr>
      <w:instrText xml:space="preserve"> NUMPAGES </w:instrText>
    </w:r>
    <w:r w:rsidRPr="00DB6BFC">
      <w:rPr>
        <w:rStyle w:val="PageNumber"/>
        <w:rFonts w:ascii="Times New Roman" w:hAnsi="Times New Roman"/>
      </w:rPr>
      <w:fldChar w:fldCharType="separate"/>
    </w:r>
    <w:r w:rsidR="00917C50">
      <w:rPr>
        <w:rStyle w:val="PageNumber"/>
        <w:rFonts w:ascii="Times New Roman" w:hAnsi="Times New Roman"/>
        <w:noProof/>
      </w:rPr>
      <w:t>7</w:t>
    </w:r>
    <w:r w:rsidRPr="00DB6BFC">
      <w:rPr>
        <w:rStyle w:val="PageNumber"/>
        <w:rFonts w:ascii="Times New Roman" w:hAnsi="Times New Roman"/>
      </w:rPr>
      <w:fldChar w:fldCharType="end"/>
    </w:r>
    <w:r w:rsidR="00D600E7">
      <w:rPr>
        <w:rStyle w:val="PageNumber"/>
        <w:rFonts w:ascii="Times New Roman" w:hAnsi="Times New Roman"/>
      </w:rPr>
      <w:t xml:space="preserve">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15F6" w:rsidP="00904733" w14:paraId="2D533E5E" w14:textId="77777777">
      <w:pPr>
        <w:spacing w:after="0" w:line="240" w:lineRule="auto"/>
      </w:pPr>
      <w:r>
        <w:separator/>
      </w:r>
    </w:p>
  </w:footnote>
  <w:footnote w:type="continuationSeparator" w:id="1">
    <w:p w:rsidR="007815F6" w:rsidP="00904733" w14:paraId="3E13598D" w14:textId="77777777">
      <w:pPr>
        <w:spacing w:after="0" w:line="240" w:lineRule="auto"/>
      </w:pPr>
      <w:r>
        <w:continuationSeparator/>
      </w:r>
    </w:p>
  </w:footnote>
  <w:footnote w:id="2">
    <w:p w:rsidR="00BD72BE" w:rsidRPr="008A397F" w:rsidP="00AC5050" w14:paraId="712160A2" w14:textId="2A78DFAB">
      <w:pPr>
        <w:pStyle w:val="FootnoteText"/>
        <w:tabs>
          <w:tab w:val="left" w:pos="709"/>
        </w:tabs>
        <w:rPr>
          <w:rFonts w:ascii="Times New Roman" w:hAnsi="Times New Roman"/>
        </w:rPr>
      </w:pPr>
      <w:r w:rsidRPr="008A397F">
        <w:rPr>
          <w:rStyle w:val="FootnoteReference"/>
          <w:rFonts w:ascii="Times New Roman" w:hAnsi="Times New Roman"/>
        </w:rPr>
        <w:footnoteRef/>
      </w:r>
      <w:r w:rsidRPr="008A397F">
        <w:rPr>
          <w:rFonts w:ascii="Times New Roman" w:hAnsi="Times New Roman"/>
        </w:rPr>
        <w:t xml:space="preserve"> Đ</w:t>
      </w:r>
      <w:r w:rsidRPr="008A397F">
        <w:rPr>
          <w:rFonts w:ascii="Times New Roman" w:hAnsi="Times New Roman"/>
          <w:lang w:val="vi-VN"/>
        </w:rPr>
        <w:t xml:space="preserve">ơn vị căn cứ vào </w:t>
      </w:r>
      <w:r w:rsidRPr="008A397F">
        <w:rPr>
          <w:rFonts w:ascii="Times New Roman" w:hAnsi="Times New Roman"/>
        </w:rPr>
        <w:t xml:space="preserve">Mục 5 </w:t>
      </w:r>
      <w:r w:rsidR="0095134B">
        <w:rPr>
          <w:rFonts w:ascii="Times New Roman" w:hAnsi="Times New Roman"/>
        </w:rPr>
        <w:t>Quy trình</w:t>
      </w:r>
      <w:r w:rsidRPr="008A397F">
        <w:rPr>
          <w:rFonts w:ascii="Times New Roman" w:hAnsi="Times New Roman"/>
        </w:rPr>
        <w:t xml:space="preserve"> để điền thời hạn ký quỹ</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0D9D" w14:paraId="1191A3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D25" w:rsidRPr="00DB6BFC" w:rsidP="00DB6BFC" w14:paraId="5ED15DC7" w14:textId="77777777">
    <w:pPr>
      <w:pStyle w:val="Header"/>
      <w:pBdr>
        <w:bottom w:val="single" w:sz="4" w:space="1" w:color="auto"/>
      </w:pBdr>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-5080</wp:posOffset>
          </wp:positionH>
          <wp:positionV relativeFrom="paragraph">
            <wp:posOffset>-208280</wp:posOffset>
          </wp:positionV>
          <wp:extent cx="2118360" cy="308610"/>
          <wp:effectExtent l="19050" t="0" r="0" b="0"/>
          <wp:wrapSquare wrapText="bothSides"/>
          <wp:docPr id="8" name="Picture 8"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54588" name="Picture 1" descr="logo moi"/>
                  <pic:cNvPicPr>
                    <a:picLocks noChangeAspect="1" noChangeArrowheads="1"/>
                  </pic:cNvPicPr>
                </pic:nvPicPr>
                <pic:blipFill>
                  <a:blip xmlns:r="http://schemas.openxmlformats.org/officeDocument/2006/relationships" r:embed="rId1"/>
                  <a:stretch>
                    <a:fillRect/>
                  </a:stretch>
                </pic:blipFill>
                <pic:spPr bwMode="auto">
                  <a:xfrm>
                    <a:off x="0" y="0"/>
                    <a:ext cx="2118360" cy="3086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0D9D" w14:paraId="492FB92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2BE" w:rsidRPr="00DB6BFC" w:rsidP="00BD72BE" w14:paraId="2A01A404" w14:textId="77777777">
    <w:pPr>
      <w:pStyle w:val="Header"/>
      <w:pBdr>
        <w:bottom w:val="single" w:sz="4" w:space="1" w:color="auto"/>
      </w:pBdr>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17145</wp:posOffset>
          </wp:positionH>
          <wp:positionV relativeFrom="paragraph">
            <wp:posOffset>-132080</wp:posOffset>
          </wp:positionV>
          <wp:extent cx="2118360" cy="308610"/>
          <wp:effectExtent l="0" t="0" r="0" b="0"/>
          <wp:wrapSquare wrapText="bothSides"/>
          <wp:docPr id="3" name="Picture 1"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50798" name="Picture 1" descr="logo moi"/>
                  <pic:cNvPicPr>
                    <a:picLocks noChangeAspect="1" noChangeArrowheads="1"/>
                  </pic:cNvPicPr>
                </pic:nvPicPr>
                <pic:blipFill>
                  <a:blip xmlns:r="http://schemas.openxmlformats.org/officeDocument/2006/relationships" r:embed="rId1"/>
                  <a:stretch>
                    <a:fillRect/>
                  </a:stretch>
                </pic:blipFill>
                <pic:spPr bwMode="auto">
                  <a:xfrm>
                    <a:off x="0" y="0"/>
                    <a:ext cx="2118360" cy="3086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72"/>
        </w:tabs>
        <w:ind w:left="72" w:hanging="432"/>
      </w:pPr>
    </w:lvl>
    <w:lvl w:ilvl="1">
      <w:start w:val="1"/>
      <w:numFmt w:val="none"/>
      <w:pStyle w:val="Heading2"/>
      <w:suff w:val="nothing"/>
      <w:lvlJc w:val="left"/>
      <w:pPr>
        <w:tabs>
          <w:tab w:val="num" w:pos="216"/>
        </w:tabs>
        <w:ind w:left="216" w:hanging="576"/>
      </w:pPr>
    </w:lvl>
    <w:lvl w:ilvl="2">
      <w:start w:val="1"/>
      <w:numFmt w:val="none"/>
      <w:pStyle w:val="Heading3"/>
      <w:suff w:val="nothing"/>
      <w:lvlJc w:val="left"/>
      <w:pPr>
        <w:tabs>
          <w:tab w:val="num" w:pos="360"/>
        </w:tabs>
        <w:ind w:left="360" w:hanging="720"/>
      </w:pPr>
    </w:lvl>
    <w:lvl w:ilvl="3">
      <w:start w:val="1"/>
      <w:numFmt w:val="none"/>
      <w:suff w:val="nothing"/>
      <w:lvlJc w:val="left"/>
      <w:pPr>
        <w:tabs>
          <w:tab w:val="num" w:pos="504"/>
        </w:tabs>
        <w:ind w:left="504" w:hanging="864"/>
      </w:pPr>
    </w:lvl>
    <w:lvl w:ilvl="4">
      <w:start w:val="1"/>
      <w:numFmt w:val="none"/>
      <w:suff w:val="nothing"/>
      <w:lvlJc w:val="left"/>
      <w:pPr>
        <w:tabs>
          <w:tab w:val="num" w:pos="648"/>
        </w:tabs>
        <w:ind w:left="648" w:hanging="1008"/>
      </w:pPr>
    </w:lvl>
    <w:lvl w:ilvl="5">
      <w:start w:val="1"/>
      <w:numFmt w:val="none"/>
      <w:suff w:val="nothing"/>
      <w:lvlJc w:val="left"/>
      <w:pPr>
        <w:tabs>
          <w:tab w:val="num" w:pos="792"/>
        </w:tabs>
        <w:ind w:left="792" w:hanging="1152"/>
      </w:pPr>
    </w:lvl>
    <w:lvl w:ilvl="6">
      <w:start w:val="1"/>
      <w:numFmt w:val="none"/>
      <w:suff w:val="nothing"/>
      <w:lvlJc w:val="left"/>
      <w:pPr>
        <w:tabs>
          <w:tab w:val="num" w:pos="936"/>
        </w:tabs>
        <w:ind w:left="936" w:hanging="1296"/>
      </w:pPr>
    </w:lvl>
    <w:lvl w:ilvl="7">
      <w:start w:val="1"/>
      <w:numFmt w:val="none"/>
      <w:suff w:val="nothing"/>
      <w:lvlJc w:val="left"/>
      <w:pPr>
        <w:tabs>
          <w:tab w:val="num" w:pos="1080"/>
        </w:tabs>
        <w:ind w:left="1080" w:hanging="1440"/>
      </w:pPr>
    </w:lvl>
    <w:lvl w:ilvl="8">
      <w:start w:val="1"/>
      <w:numFmt w:val="none"/>
      <w:suff w:val="nothing"/>
      <w:lvlJc w:val="left"/>
      <w:pPr>
        <w:tabs>
          <w:tab w:val="num" w:pos="1224"/>
        </w:tabs>
        <w:ind w:left="1224" w:hanging="1584"/>
      </w:pPr>
    </w:lvl>
  </w:abstractNum>
  <w:abstractNum w:abstractNumId="1">
    <w:nsid w:val="03CB2BBB"/>
    <w:multiLevelType w:val="hybridMultilevel"/>
    <w:tmpl w:val="D786C70C"/>
    <w:lvl w:ilvl="0">
      <w:start w:val="1"/>
      <w:numFmt w:val="bullet"/>
      <w:lvlText w:val="o"/>
      <w:lvlJc w:val="left"/>
      <w:pPr>
        <w:ind w:left="1440" w:hanging="360"/>
      </w:pPr>
      <w:rPr>
        <w:rFonts w:ascii="Courier New" w:hAnsi="Courier New" w:cs="Courier New"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AD01BA"/>
    <w:multiLevelType w:val="hybridMultilevel"/>
    <w:tmpl w:val="E7C655AA"/>
    <w:lvl w:ilvl="0">
      <w:start w:val="1"/>
      <w:numFmt w:val="bullet"/>
      <w:lvlText w:val="►"/>
      <w:lvlJc w:val="left"/>
      <w:pPr>
        <w:ind w:left="1077" w:hanging="360"/>
      </w:pPr>
      <w:rPr>
        <w:rFonts w:ascii="Arial" w:hAnsi="Arial" w:hint="default"/>
        <w:color w:val="808080"/>
        <w:sz w:val="16"/>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
    <w:nsid w:val="09066A2C"/>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9B76D95"/>
    <w:multiLevelType w:val="multilevel"/>
    <w:tmpl w:val="221C0A8C"/>
    <w:lvl w:ilvl="0">
      <w:start w:val="1"/>
      <w:numFmt w:val="decimal"/>
      <w:lvlText w:val="ĐIỀU %1."/>
      <w:lvlJc w:val="left"/>
      <w:pPr>
        <w:tabs>
          <w:tab w:val="num" w:pos="1440"/>
        </w:tabs>
        <w:ind w:left="0" w:firstLine="0"/>
      </w:pPr>
      <w:rPr>
        <w:rFonts w:hint="default"/>
        <w:u w:val="single"/>
      </w:rPr>
    </w:lvl>
    <w:lvl w:ilvl="1">
      <w:start w:val="1"/>
      <w:numFmt w:val="decimalZero"/>
      <w:isLgl/>
      <w:lvlText w:val="%1.%2"/>
      <w:lvlJc w:val="left"/>
      <w:pPr>
        <w:tabs>
          <w:tab w:val="num" w:pos="1080"/>
        </w:tabs>
        <w:ind w:left="0" w:firstLine="0"/>
      </w:pPr>
      <w:rPr>
        <w:rFonts w:hint="default"/>
        <w:b w:val="0"/>
        <w:i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0B6437FF"/>
    <w:multiLevelType w:val="multilevel"/>
    <w:tmpl w:val="E35619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81692E"/>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1411BAD"/>
    <w:multiLevelType w:val="multilevel"/>
    <w:tmpl w:val="D58E20A6"/>
    <w:lvl w:ilvl="0">
      <w:start w:val="5"/>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8">
    <w:nsid w:val="12127D4F"/>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4443480"/>
    <w:multiLevelType w:val="hybridMultilevel"/>
    <w:tmpl w:val="C17095F2"/>
    <w:lvl w:ilvl="0">
      <w:start w:val="1"/>
      <w:numFmt w:val="lowerLetter"/>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0">
    <w:nsid w:val="158F3487"/>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76F3DBC"/>
    <w:multiLevelType w:val="multilevel"/>
    <w:tmpl w:val="232A51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8C4561B"/>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1A8A45F0"/>
    <w:multiLevelType w:val="hybridMultilevel"/>
    <w:tmpl w:val="B79A30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B041D7E"/>
    <w:multiLevelType w:val="multilevel"/>
    <w:tmpl w:val="EFE4C4F8"/>
    <w:lvl w:ilvl="0">
      <w:start w:val="3"/>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1BC33AD3"/>
    <w:multiLevelType w:val="hybridMultilevel"/>
    <w:tmpl w:val="D0AA8D08"/>
    <w:lvl w:ilvl="0">
      <w:start w:val="1"/>
      <w:numFmt w:val="lowerLetter"/>
      <w:lvlText w:val="%1)"/>
      <w:lvlJc w:val="left"/>
      <w:pPr>
        <w:ind w:left="1080" w:hanging="360"/>
      </w:pPr>
      <w:rPr>
        <w:rFonts w:ascii="Times New Roman" w:hAnsi="Times New Roman" w:cs="Times New Roman"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FB8076F"/>
    <w:multiLevelType w:val="hybridMultilevel"/>
    <w:tmpl w:val="C17095F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7564CFF"/>
    <w:multiLevelType w:val="hybridMultilevel"/>
    <w:tmpl w:val="C17095F2"/>
    <w:lvl w:ilvl="0">
      <w:start w:val="1"/>
      <w:numFmt w:val="lowerLetter"/>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8">
    <w:nsid w:val="2A73494C"/>
    <w:multiLevelType w:val="hybridMultilevel"/>
    <w:tmpl w:val="55F2B6A0"/>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102325"/>
    <w:multiLevelType w:val="hybridMultilevel"/>
    <w:tmpl w:val="4E208B8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985BE4"/>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4EA38F9"/>
    <w:multiLevelType w:val="hybridMultilevel"/>
    <w:tmpl w:val="4E208B8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4C4E6B"/>
    <w:multiLevelType w:val="hybridMultilevel"/>
    <w:tmpl w:val="5C6859D8"/>
    <w:lvl w:ilvl="0">
      <w:start w:val="0"/>
      <w:numFmt w:val="bullet"/>
      <w:lvlText w:val="+"/>
      <w:lvlJc w:val="left"/>
      <w:pPr>
        <w:ind w:left="1772" w:hanging="360"/>
      </w:pPr>
      <w:rPr>
        <w:rFonts w:ascii="Times New Roman" w:hAnsi="Times New Roman" w:cs="Times New Roman" w:hint="default"/>
      </w:rPr>
    </w:lvl>
    <w:lvl w:ilvl="1" w:tentative="1">
      <w:start w:val="1"/>
      <w:numFmt w:val="bullet"/>
      <w:lvlText w:val="o"/>
      <w:lvlJc w:val="left"/>
      <w:pPr>
        <w:ind w:left="2492" w:hanging="360"/>
      </w:pPr>
      <w:rPr>
        <w:rFonts w:ascii="Courier New" w:hAnsi="Courier New" w:cs="Courier New" w:hint="default"/>
      </w:rPr>
    </w:lvl>
    <w:lvl w:ilvl="2" w:tentative="1">
      <w:start w:val="1"/>
      <w:numFmt w:val="bullet"/>
      <w:lvlText w:val=""/>
      <w:lvlJc w:val="left"/>
      <w:pPr>
        <w:ind w:left="3212" w:hanging="360"/>
      </w:pPr>
      <w:rPr>
        <w:rFonts w:ascii="Wingdings" w:hAnsi="Wingdings" w:hint="default"/>
      </w:rPr>
    </w:lvl>
    <w:lvl w:ilvl="3" w:tentative="1">
      <w:start w:val="1"/>
      <w:numFmt w:val="bullet"/>
      <w:lvlText w:val=""/>
      <w:lvlJc w:val="left"/>
      <w:pPr>
        <w:ind w:left="3932" w:hanging="360"/>
      </w:pPr>
      <w:rPr>
        <w:rFonts w:ascii="Symbol" w:hAnsi="Symbol" w:hint="default"/>
      </w:rPr>
    </w:lvl>
    <w:lvl w:ilvl="4" w:tentative="1">
      <w:start w:val="1"/>
      <w:numFmt w:val="bullet"/>
      <w:lvlText w:val="o"/>
      <w:lvlJc w:val="left"/>
      <w:pPr>
        <w:ind w:left="4652" w:hanging="360"/>
      </w:pPr>
      <w:rPr>
        <w:rFonts w:ascii="Courier New" w:hAnsi="Courier New" w:cs="Courier New" w:hint="default"/>
      </w:rPr>
    </w:lvl>
    <w:lvl w:ilvl="5" w:tentative="1">
      <w:start w:val="1"/>
      <w:numFmt w:val="bullet"/>
      <w:lvlText w:val=""/>
      <w:lvlJc w:val="left"/>
      <w:pPr>
        <w:ind w:left="5372" w:hanging="360"/>
      </w:pPr>
      <w:rPr>
        <w:rFonts w:ascii="Wingdings" w:hAnsi="Wingdings" w:hint="default"/>
      </w:rPr>
    </w:lvl>
    <w:lvl w:ilvl="6" w:tentative="1">
      <w:start w:val="1"/>
      <w:numFmt w:val="bullet"/>
      <w:lvlText w:val=""/>
      <w:lvlJc w:val="left"/>
      <w:pPr>
        <w:ind w:left="6092" w:hanging="360"/>
      </w:pPr>
      <w:rPr>
        <w:rFonts w:ascii="Symbol" w:hAnsi="Symbol" w:hint="default"/>
      </w:rPr>
    </w:lvl>
    <w:lvl w:ilvl="7" w:tentative="1">
      <w:start w:val="1"/>
      <w:numFmt w:val="bullet"/>
      <w:lvlText w:val="o"/>
      <w:lvlJc w:val="left"/>
      <w:pPr>
        <w:ind w:left="6812" w:hanging="360"/>
      </w:pPr>
      <w:rPr>
        <w:rFonts w:ascii="Courier New" w:hAnsi="Courier New" w:cs="Courier New" w:hint="default"/>
      </w:rPr>
    </w:lvl>
    <w:lvl w:ilvl="8" w:tentative="1">
      <w:start w:val="1"/>
      <w:numFmt w:val="bullet"/>
      <w:lvlText w:val=""/>
      <w:lvlJc w:val="left"/>
      <w:pPr>
        <w:ind w:left="7532" w:hanging="360"/>
      </w:pPr>
      <w:rPr>
        <w:rFonts w:ascii="Wingdings" w:hAnsi="Wingdings" w:hint="default"/>
      </w:rPr>
    </w:lvl>
  </w:abstractNum>
  <w:abstractNum w:abstractNumId="23">
    <w:nsid w:val="39FF1887"/>
    <w:multiLevelType w:val="hybridMultilevel"/>
    <w:tmpl w:val="0D9A3198"/>
    <w:lvl w:ilvl="0">
      <w:start w:val="1"/>
      <w:numFmt w:val="lowerRoman"/>
      <w:pStyle w:val="ListBullet2"/>
      <w:lvlText w:val="%1."/>
      <w:lvlJc w:val="left"/>
      <w:pPr>
        <w:ind w:left="1462" w:hanging="720"/>
      </w:pPr>
      <w:rPr>
        <w:rFonts w:hint="default"/>
      </w:rPr>
    </w:lvl>
    <w:lvl w:ilvl="1" w:tentative="1">
      <w:start w:val="1"/>
      <w:numFmt w:val="lowerLetter"/>
      <w:lvlText w:val="%2."/>
      <w:lvlJc w:val="left"/>
      <w:pPr>
        <w:ind w:left="1822" w:hanging="360"/>
      </w:pPr>
    </w:lvl>
    <w:lvl w:ilvl="2" w:tentative="1">
      <w:start w:val="1"/>
      <w:numFmt w:val="lowerRoman"/>
      <w:lvlText w:val="%3."/>
      <w:lvlJc w:val="right"/>
      <w:pPr>
        <w:ind w:left="2542" w:hanging="180"/>
      </w:pPr>
    </w:lvl>
    <w:lvl w:ilvl="3" w:tentative="1">
      <w:start w:val="1"/>
      <w:numFmt w:val="decimal"/>
      <w:lvlText w:val="%4."/>
      <w:lvlJc w:val="left"/>
      <w:pPr>
        <w:ind w:left="3262" w:hanging="360"/>
      </w:pPr>
    </w:lvl>
    <w:lvl w:ilvl="4" w:tentative="1">
      <w:start w:val="1"/>
      <w:numFmt w:val="lowerLetter"/>
      <w:lvlText w:val="%5."/>
      <w:lvlJc w:val="left"/>
      <w:pPr>
        <w:ind w:left="3982" w:hanging="360"/>
      </w:pPr>
    </w:lvl>
    <w:lvl w:ilvl="5" w:tentative="1">
      <w:start w:val="1"/>
      <w:numFmt w:val="lowerRoman"/>
      <w:lvlText w:val="%6."/>
      <w:lvlJc w:val="right"/>
      <w:pPr>
        <w:ind w:left="4702" w:hanging="180"/>
      </w:pPr>
    </w:lvl>
    <w:lvl w:ilvl="6" w:tentative="1">
      <w:start w:val="1"/>
      <w:numFmt w:val="decimal"/>
      <w:lvlText w:val="%7."/>
      <w:lvlJc w:val="left"/>
      <w:pPr>
        <w:ind w:left="5422" w:hanging="360"/>
      </w:pPr>
    </w:lvl>
    <w:lvl w:ilvl="7" w:tentative="1">
      <w:start w:val="1"/>
      <w:numFmt w:val="lowerLetter"/>
      <w:lvlText w:val="%8."/>
      <w:lvlJc w:val="left"/>
      <w:pPr>
        <w:ind w:left="6142" w:hanging="360"/>
      </w:pPr>
    </w:lvl>
    <w:lvl w:ilvl="8" w:tentative="1">
      <w:start w:val="1"/>
      <w:numFmt w:val="lowerRoman"/>
      <w:lvlText w:val="%9."/>
      <w:lvlJc w:val="right"/>
      <w:pPr>
        <w:ind w:left="6862" w:hanging="180"/>
      </w:pPr>
    </w:lvl>
  </w:abstractNum>
  <w:abstractNum w:abstractNumId="24">
    <w:nsid w:val="3BEA3221"/>
    <w:multiLevelType w:val="multilevel"/>
    <w:tmpl w:val="A0F462A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5">
    <w:nsid w:val="3F636947"/>
    <w:multiLevelType w:val="multilevel"/>
    <w:tmpl w:val="0E449DF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59E720F"/>
    <w:multiLevelType w:val="hybridMultilevel"/>
    <w:tmpl w:val="C17095F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A137938"/>
    <w:multiLevelType w:val="hybridMultilevel"/>
    <w:tmpl w:val="5B0C4A76"/>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5135277F"/>
    <w:multiLevelType w:val="hybridMultilevel"/>
    <w:tmpl w:val="C17095F2"/>
    <w:lvl w:ilvl="0">
      <w:start w:val="1"/>
      <w:numFmt w:val="lowerLetter"/>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29">
    <w:nsid w:val="51752BC7"/>
    <w:multiLevelType w:val="multilevel"/>
    <w:tmpl w:val="51C42816"/>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0">
    <w:nsid w:val="563F6BE9"/>
    <w:multiLevelType w:val="hybridMultilevel"/>
    <w:tmpl w:val="B6A2105E"/>
    <w:lvl w:ilvl="0">
      <w:start w:val="1"/>
      <w:numFmt w:val="decimal"/>
      <w:pStyle w:val="Kho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5B1C02B3"/>
    <w:multiLevelType w:val="hybridMultilevel"/>
    <w:tmpl w:val="1DFEF04A"/>
    <w:lvl w:ilvl="0">
      <w:start w:val="1"/>
      <w:numFmt w:val="lowerRoman"/>
      <w:lvlText w:val="%1)"/>
      <w:lvlJc w:val="left"/>
      <w:pPr>
        <w:ind w:left="1080" w:hanging="360"/>
      </w:pPr>
      <w:rPr>
        <w:rFonts w:ascii="Times New Roman" w:eastAsia="Calibri" w:hAnsi="Times New Roman" w:cs="Times New Roman"/>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F7A0E94"/>
    <w:multiLevelType w:val="hybridMultilevel"/>
    <w:tmpl w:val="8A10110C"/>
    <w:lvl w:ilvl="0">
      <w:start w:val="0"/>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E345A1"/>
    <w:multiLevelType w:val="hybridMultilevel"/>
    <w:tmpl w:val="4E208B8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F02308"/>
    <w:multiLevelType w:val="hybridMultilevel"/>
    <w:tmpl w:val="94A89462"/>
    <w:lvl w:ilvl="0">
      <w:start w:val="1"/>
      <w:numFmt w:val="low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F92F4B"/>
    <w:multiLevelType w:val="hybridMultilevel"/>
    <w:tmpl w:val="1DFEF04A"/>
    <w:lvl w:ilvl="0">
      <w:start w:val="1"/>
      <w:numFmt w:val="lowerRoman"/>
      <w:lvlText w:val="%1)"/>
      <w:lvlJc w:val="left"/>
      <w:pPr>
        <w:ind w:left="1080" w:hanging="360"/>
      </w:pPr>
      <w:rPr>
        <w:rFonts w:ascii="Times New Roman" w:eastAsia="Calibri" w:hAnsi="Times New Roman" w:cs="Times New Roman"/>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7514BBA"/>
    <w:multiLevelType w:val="hybridMultilevel"/>
    <w:tmpl w:val="4E208B8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894D90"/>
    <w:multiLevelType w:val="multilevel"/>
    <w:tmpl w:val="4F48EFB6"/>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i/>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8">
    <w:nsid w:val="6B991637"/>
    <w:multiLevelType w:val="hybridMultilevel"/>
    <w:tmpl w:val="E7CC3ED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DE36FFE"/>
    <w:multiLevelType w:val="hybridMultilevel"/>
    <w:tmpl w:val="8C4CBCA0"/>
    <w:name w:val="WWNum233"/>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E0A5231"/>
    <w:multiLevelType w:val="multilevel"/>
    <w:tmpl w:val="E65CEBAC"/>
    <w:lvl w:ilvl="0">
      <w:start w:val="1"/>
      <w:numFmt w:val="decimal"/>
      <w:lvlText w:val="ĐIỀU %1."/>
      <w:lvlJc w:val="left"/>
      <w:pPr>
        <w:tabs>
          <w:tab w:val="num" w:pos="1440"/>
        </w:tabs>
        <w:ind w:left="0" w:firstLine="0"/>
      </w:pPr>
      <w:rPr>
        <w:rFonts w:hint="default"/>
        <w:u w:val="single"/>
      </w:rPr>
    </w:lvl>
    <w:lvl w:ilvl="1">
      <w:start w:val="1"/>
      <w:numFmt w:val="lowerLetter"/>
      <w:lvlText w:val="%2)"/>
      <w:lvlJc w:val="left"/>
      <w:pPr>
        <w:tabs>
          <w:tab w:val="num" w:pos="1080"/>
        </w:tabs>
        <w:ind w:left="0" w:firstLine="0"/>
      </w:pPr>
      <w:rPr>
        <w:rFonts w:hint="default"/>
        <w:b w:val="0"/>
        <w:i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78BB776E"/>
    <w:multiLevelType w:val="hybridMultilevel"/>
    <w:tmpl w:val="C17095F2"/>
    <w:lvl w:ilvl="0">
      <w:start w:val="1"/>
      <w:numFmt w:val="lowerLetter"/>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42">
    <w:nsid w:val="7B9B302B"/>
    <w:multiLevelType w:val="hybridMultilevel"/>
    <w:tmpl w:val="C17095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F1062C5"/>
    <w:multiLevelType w:val="hybridMultilevel"/>
    <w:tmpl w:val="34027922"/>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5"/>
  </w:num>
  <w:num w:numId="4">
    <w:abstractNumId w:val="13"/>
  </w:num>
  <w:num w:numId="5">
    <w:abstractNumId w:val="34"/>
  </w:num>
  <w:num w:numId="6">
    <w:abstractNumId w:val="5"/>
  </w:num>
  <w:num w:numId="7">
    <w:abstractNumId w:val="24"/>
  </w:num>
  <w:num w:numId="8">
    <w:abstractNumId w:val="37"/>
  </w:num>
  <w:num w:numId="9">
    <w:abstractNumId w:val="18"/>
  </w:num>
  <w:num w:numId="10">
    <w:abstractNumId w:val="11"/>
  </w:num>
  <w:num w:numId="11">
    <w:abstractNumId w:val="33"/>
  </w:num>
  <w:num w:numId="12">
    <w:abstractNumId w:val="21"/>
  </w:num>
  <w:num w:numId="13">
    <w:abstractNumId w:val="36"/>
  </w:num>
  <w:num w:numId="14">
    <w:abstractNumId w:val="19"/>
  </w:num>
  <w:num w:numId="15">
    <w:abstractNumId w:val="42"/>
  </w:num>
  <w:num w:numId="16">
    <w:abstractNumId w:val="15"/>
  </w:num>
  <w:num w:numId="17">
    <w:abstractNumId w:val="7"/>
  </w:num>
  <w:num w:numId="18">
    <w:abstractNumId w:val="29"/>
  </w:num>
  <w:num w:numId="19">
    <w:abstractNumId w:val="35"/>
  </w:num>
  <w:num w:numId="20">
    <w:abstractNumId w:val="6"/>
  </w:num>
  <w:num w:numId="21">
    <w:abstractNumId w:val="43"/>
  </w:num>
  <w:num w:numId="22">
    <w:abstractNumId w:val="32"/>
  </w:num>
  <w:num w:numId="23">
    <w:abstractNumId w:val="0"/>
  </w:num>
  <w:num w:numId="24">
    <w:abstractNumId w:val="2"/>
  </w:num>
  <w:num w:numId="25">
    <w:abstractNumId w:val="22"/>
  </w:num>
  <w:num w:numId="26">
    <w:abstractNumId w:val="30"/>
  </w:num>
  <w:num w:numId="27">
    <w:abstractNumId w:val="4"/>
  </w:num>
  <w:num w:numId="28">
    <w:abstractNumId w:val="39"/>
  </w:num>
  <w:num w:numId="29">
    <w:abstractNumId w:val="1"/>
  </w:num>
  <w:num w:numId="30">
    <w:abstractNumId w:val="40"/>
  </w:num>
  <w:num w:numId="31">
    <w:abstractNumId w:val="23"/>
  </w:num>
  <w:num w:numId="32">
    <w:abstractNumId w:val="28"/>
  </w:num>
  <w:num w:numId="33">
    <w:abstractNumId w:val="41"/>
  </w:num>
  <w:num w:numId="34">
    <w:abstractNumId w:val="9"/>
  </w:num>
  <w:num w:numId="35">
    <w:abstractNumId w:val="26"/>
  </w:num>
  <w:num w:numId="36">
    <w:abstractNumId w:val="16"/>
  </w:num>
  <w:num w:numId="37">
    <w:abstractNumId w:val="3"/>
  </w:num>
  <w:num w:numId="38">
    <w:abstractNumId w:val="12"/>
  </w:num>
  <w:num w:numId="39">
    <w:abstractNumId w:val="17"/>
  </w:num>
  <w:num w:numId="40">
    <w:abstractNumId w:val="10"/>
  </w:num>
  <w:num w:numId="41">
    <w:abstractNumId w:val="8"/>
  </w:num>
  <w:num w:numId="42">
    <w:abstractNumId w:val="27"/>
  </w:num>
  <w:num w:numId="43">
    <w:abstractNumId w:val="2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view w:val="normal"/>
  <w:zoom w:percent="100"/>
  <w:displayBackgroundShape/>
  <w:documentProtection w:edit="comments"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33"/>
    <w:rsid w:val="00000493"/>
    <w:rsid w:val="00002833"/>
    <w:rsid w:val="00012FC5"/>
    <w:rsid w:val="00017B3E"/>
    <w:rsid w:val="00064169"/>
    <w:rsid w:val="00082041"/>
    <w:rsid w:val="000839B1"/>
    <w:rsid w:val="00095C94"/>
    <w:rsid w:val="000A3104"/>
    <w:rsid w:val="000C0959"/>
    <w:rsid w:val="000C18ED"/>
    <w:rsid w:val="000C2FB9"/>
    <w:rsid w:val="000C7F77"/>
    <w:rsid w:val="000F67E9"/>
    <w:rsid w:val="000F6AB6"/>
    <w:rsid w:val="00100799"/>
    <w:rsid w:val="00100950"/>
    <w:rsid w:val="00113E54"/>
    <w:rsid w:val="001237C3"/>
    <w:rsid w:val="001261B4"/>
    <w:rsid w:val="00163AAA"/>
    <w:rsid w:val="0016476A"/>
    <w:rsid w:val="0017334F"/>
    <w:rsid w:val="00175506"/>
    <w:rsid w:val="00176AD5"/>
    <w:rsid w:val="00177549"/>
    <w:rsid w:val="00182C5C"/>
    <w:rsid w:val="001B324A"/>
    <w:rsid w:val="001D23D2"/>
    <w:rsid w:val="001D6345"/>
    <w:rsid w:val="001E4BFD"/>
    <w:rsid w:val="001F2321"/>
    <w:rsid w:val="0020045E"/>
    <w:rsid w:val="002205FE"/>
    <w:rsid w:val="002357AE"/>
    <w:rsid w:val="002363CE"/>
    <w:rsid w:val="00287448"/>
    <w:rsid w:val="002C75CD"/>
    <w:rsid w:val="002D0972"/>
    <w:rsid w:val="002E72EF"/>
    <w:rsid w:val="002F0D9D"/>
    <w:rsid w:val="002F7587"/>
    <w:rsid w:val="00303D46"/>
    <w:rsid w:val="00305C2C"/>
    <w:rsid w:val="00343B44"/>
    <w:rsid w:val="00355BF3"/>
    <w:rsid w:val="003654C5"/>
    <w:rsid w:val="0037367C"/>
    <w:rsid w:val="00375B46"/>
    <w:rsid w:val="00393482"/>
    <w:rsid w:val="003D5BE1"/>
    <w:rsid w:val="003E462B"/>
    <w:rsid w:val="00412187"/>
    <w:rsid w:val="004125EB"/>
    <w:rsid w:val="0042342A"/>
    <w:rsid w:val="00424E82"/>
    <w:rsid w:val="00455963"/>
    <w:rsid w:val="0047009C"/>
    <w:rsid w:val="004949FA"/>
    <w:rsid w:val="00497751"/>
    <w:rsid w:val="004A0362"/>
    <w:rsid w:val="004A5029"/>
    <w:rsid w:val="004C0FEE"/>
    <w:rsid w:val="004C373A"/>
    <w:rsid w:val="004F45AE"/>
    <w:rsid w:val="00507A3D"/>
    <w:rsid w:val="00507AC5"/>
    <w:rsid w:val="00516751"/>
    <w:rsid w:val="0052711B"/>
    <w:rsid w:val="005279F6"/>
    <w:rsid w:val="00537646"/>
    <w:rsid w:val="00537F32"/>
    <w:rsid w:val="00542474"/>
    <w:rsid w:val="00543F86"/>
    <w:rsid w:val="00567D25"/>
    <w:rsid w:val="00572872"/>
    <w:rsid w:val="005954AD"/>
    <w:rsid w:val="00596B3C"/>
    <w:rsid w:val="005A1CF6"/>
    <w:rsid w:val="005B1741"/>
    <w:rsid w:val="005C1568"/>
    <w:rsid w:val="005C1AF7"/>
    <w:rsid w:val="005C4BCB"/>
    <w:rsid w:val="005C7027"/>
    <w:rsid w:val="005D5EB5"/>
    <w:rsid w:val="005F2C2E"/>
    <w:rsid w:val="00602F4D"/>
    <w:rsid w:val="006512D6"/>
    <w:rsid w:val="00695B5D"/>
    <w:rsid w:val="0069635A"/>
    <w:rsid w:val="006A28C4"/>
    <w:rsid w:val="006B6A95"/>
    <w:rsid w:val="006C003D"/>
    <w:rsid w:val="006C083C"/>
    <w:rsid w:val="006C3D76"/>
    <w:rsid w:val="00723C7B"/>
    <w:rsid w:val="007419DB"/>
    <w:rsid w:val="00772861"/>
    <w:rsid w:val="0077288B"/>
    <w:rsid w:val="007815F6"/>
    <w:rsid w:val="00781800"/>
    <w:rsid w:val="007B3CBE"/>
    <w:rsid w:val="007B65B6"/>
    <w:rsid w:val="007B732B"/>
    <w:rsid w:val="007D1588"/>
    <w:rsid w:val="007F375B"/>
    <w:rsid w:val="00822E87"/>
    <w:rsid w:val="00835CE7"/>
    <w:rsid w:val="00851C1D"/>
    <w:rsid w:val="0086479A"/>
    <w:rsid w:val="00871576"/>
    <w:rsid w:val="008737CC"/>
    <w:rsid w:val="008925CD"/>
    <w:rsid w:val="008A11F7"/>
    <w:rsid w:val="008A2328"/>
    <w:rsid w:val="008A397F"/>
    <w:rsid w:val="008A7AB0"/>
    <w:rsid w:val="008C2D50"/>
    <w:rsid w:val="008D3DF2"/>
    <w:rsid w:val="00904733"/>
    <w:rsid w:val="00910900"/>
    <w:rsid w:val="009149ED"/>
    <w:rsid w:val="00916DA2"/>
    <w:rsid w:val="00917C50"/>
    <w:rsid w:val="009218CE"/>
    <w:rsid w:val="0092756E"/>
    <w:rsid w:val="00932766"/>
    <w:rsid w:val="00932BE1"/>
    <w:rsid w:val="0095041A"/>
    <w:rsid w:val="0095134B"/>
    <w:rsid w:val="00983864"/>
    <w:rsid w:val="00997CA8"/>
    <w:rsid w:val="009B0DEA"/>
    <w:rsid w:val="009D0B2B"/>
    <w:rsid w:val="009D4BA6"/>
    <w:rsid w:val="009D55C0"/>
    <w:rsid w:val="009E704F"/>
    <w:rsid w:val="009F0FA9"/>
    <w:rsid w:val="009F596E"/>
    <w:rsid w:val="00A04A1C"/>
    <w:rsid w:val="00A1281E"/>
    <w:rsid w:val="00A32759"/>
    <w:rsid w:val="00A3497A"/>
    <w:rsid w:val="00A445F3"/>
    <w:rsid w:val="00A46EA0"/>
    <w:rsid w:val="00A57413"/>
    <w:rsid w:val="00A620C8"/>
    <w:rsid w:val="00A6381E"/>
    <w:rsid w:val="00A67961"/>
    <w:rsid w:val="00A725C6"/>
    <w:rsid w:val="00A76E26"/>
    <w:rsid w:val="00A96509"/>
    <w:rsid w:val="00AA3AA5"/>
    <w:rsid w:val="00AB7B73"/>
    <w:rsid w:val="00AC5050"/>
    <w:rsid w:val="00AE1D24"/>
    <w:rsid w:val="00AF526F"/>
    <w:rsid w:val="00B16663"/>
    <w:rsid w:val="00B26F26"/>
    <w:rsid w:val="00B81F00"/>
    <w:rsid w:val="00B85E5D"/>
    <w:rsid w:val="00B86209"/>
    <w:rsid w:val="00BB616C"/>
    <w:rsid w:val="00BB7FDB"/>
    <w:rsid w:val="00BD72BE"/>
    <w:rsid w:val="00C0302A"/>
    <w:rsid w:val="00C23FC3"/>
    <w:rsid w:val="00C47B17"/>
    <w:rsid w:val="00C54DD5"/>
    <w:rsid w:val="00C61377"/>
    <w:rsid w:val="00C70439"/>
    <w:rsid w:val="00C74522"/>
    <w:rsid w:val="00C74ADE"/>
    <w:rsid w:val="00C95170"/>
    <w:rsid w:val="00C974E2"/>
    <w:rsid w:val="00C97C8D"/>
    <w:rsid w:val="00CA5E65"/>
    <w:rsid w:val="00CC232D"/>
    <w:rsid w:val="00CC57CA"/>
    <w:rsid w:val="00CC6D85"/>
    <w:rsid w:val="00CE09DB"/>
    <w:rsid w:val="00CE4FD9"/>
    <w:rsid w:val="00D11DA2"/>
    <w:rsid w:val="00D27CE7"/>
    <w:rsid w:val="00D37218"/>
    <w:rsid w:val="00D419B0"/>
    <w:rsid w:val="00D5289C"/>
    <w:rsid w:val="00D600E7"/>
    <w:rsid w:val="00D6144C"/>
    <w:rsid w:val="00D7468B"/>
    <w:rsid w:val="00D97AFB"/>
    <w:rsid w:val="00DA5E8C"/>
    <w:rsid w:val="00DB4C8D"/>
    <w:rsid w:val="00DB5A71"/>
    <w:rsid w:val="00DB6BFC"/>
    <w:rsid w:val="00DD4E7F"/>
    <w:rsid w:val="00DF29F9"/>
    <w:rsid w:val="00DF705E"/>
    <w:rsid w:val="00E02259"/>
    <w:rsid w:val="00E04BCC"/>
    <w:rsid w:val="00E11C45"/>
    <w:rsid w:val="00E13607"/>
    <w:rsid w:val="00E31D3C"/>
    <w:rsid w:val="00E37267"/>
    <w:rsid w:val="00E5522B"/>
    <w:rsid w:val="00E64357"/>
    <w:rsid w:val="00E655DA"/>
    <w:rsid w:val="00E70CA4"/>
    <w:rsid w:val="00E83020"/>
    <w:rsid w:val="00ED2C09"/>
    <w:rsid w:val="00ED6D87"/>
    <w:rsid w:val="00F21240"/>
    <w:rsid w:val="00F37E54"/>
    <w:rsid w:val="00F4343E"/>
    <w:rsid w:val="00F457A1"/>
    <w:rsid w:val="00F51791"/>
    <w:rsid w:val="00F61B95"/>
    <w:rsid w:val="00FA3687"/>
    <w:rsid w:val="00FB213C"/>
    <w:rsid w:val="00FE39B0"/>
    <w:rsid w:val="00FE680F"/>
    <w:rsid w:val="00FF18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8B006B8-1B36-47A5-9FA2-46C805D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33"/>
    <w:rPr>
      <w:rFonts w:ascii="Calibri" w:eastAsia="Calibri" w:hAnsi="Calibri" w:cs="Times New Roman"/>
    </w:rPr>
  </w:style>
  <w:style w:type="paragraph" w:styleId="Heading1">
    <w:name w:val="heading 1"/>
    <w:basedOn w:val="Normal"/>
    <w:next w:val="BodyText"/>
    <w:link w:val="Heading1Char"/>
    <w:qFormat/>
    <w:rsid w:val="00723C7B"/>
    <w:pPr>
      <w:keepNext/>
      <w:numPr>
        <w:numId w:val="23"/>
      </w:numPr>
      <w:suppressAutoHyphens/>
      <w:overflowPunct w:val="0"/>
      <w:spacing w:after="0" w:line="100" w:lineRule="atLeast"/>
      <w:jc w:val="center"/>
      <w:outlineLvl w:val="0"/>
    </w:pPr>
    <w:rPr>
      <w:rFonts w:ascii="VNI-Times" w:eastAsia="Times New Roman" w:hAnsi="VNI-Times"/>
      <w:i/>
      <w:iCs/>
      <w:kern w:val="1"/>
      <w:sz w:val="24"/>
      <w:szCs w:val="20"/>
      <w:lang w:eastAsia="ar-SA"/>
    </w:rPr>
  </w:style>
  <w:style w:type="paragraph" w:styleId="Heading2">
    <w:name w:val="heading 2"/>
    <w:basedOn w:val="Normal"/>
    <w:next w:val="BodyText"/>
    <w:link w:val="Heading2Char"/>
    <w:qFormat/>
    <w:rsid w:val="00723C7B"/>
    <w:pPr>
      <w:keepNext/>
      <w:numPr>
        <w:ilvl w:val="1"/>
        <w:numId w:val="23"/>
      </w:numPr>
      <w:suppressAutoHyphens/>
      <w:overflowPunct w:val="0"/>
      <w:spacing w:after="0" w:line="100" w:lineRule="atLeast"/>
      <w:jc w:val="center"/>
      <w:outlineLvl w:val="1"/>
    </w:pPr>
    <w:rPr>
      <w:rFonts w:ascii="VNI-Times" w:eastAsia="Times New Roman" w:hAnsi="VNI-Times"/>
      <w:b/>
      <w:kern w:val="1"/>
      <w:sz w:val="28"/>
      <w:szCs w:val="20"/>
      <w:lang w:eastAsia="ar-SA"/>
    </w:rPr>
  </w:style>
  <w:style w:type="paragraph" w:styleId="Heading3">
    <w:name w:val="heading 3"/>
    <w:basedOn w:val="Normal"/>
    <w:next w:val="BodyText"/>
    <w:link w:val="Heading3Char"/>
    <w:qFormat/>
    <w:rsid w:val="00723C7B"/>
    <w:pPr>
      <w:keepNext/>
      <w:numPr>
        <w:ilvl w:val="2"/>
        <w:numId w:val="23"/>
      </w:numPr>
      <w:suppressAutoHyphens/>
      <w:overflowPunct w:val="0"/>
      <w:spacing w:after="0" w:line="100" w:lineRule="atLeast"/>
      <w:jc w:val="both"/>
      <w:outlineLvl w:val="2"/>
    </w:pPr>
    <w:rPr>
      <w:rFonts w:ascii="VNI-Times" w:eastAsia="Times New Roman" w:hAnsi="VNI-Times"/>
      <w:b/>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33"/>
    <w:pPr>
      <w:ind w:left="720"/>
      <w:contextualSpacing/>
    </w:pPr>
  </w:style>
  <w:style w:type="paragraph" w:styleId="Header">
    <w:name w:val="header"/>
    <w:basedOn w:val="Normal"/>
    <w:link w:val="HeaderChar"/>
    <w:uiPriority w:val="99"/>
    <w:unhideWhenUsed/>
    <w:rsid w:val="00904733"/>
    <w:pPr>
      <w:tabs>
        <w:tab w:val="center" w:pos="4680"/>
        <w:tab w:val="right" w:pos="9360"/>
      </w:tabs>
    </w:pPr>
  </w:style>
  <w:style w:type="character" w:customStyle="1" w:styleId="HeaderChar">
    <w:name w:val="Header Char"/>
    <w:basedOn w:val="DefaultParagraphFont"/>
    <w:link w:val="Header"/>
    <w:uiPriority w:val="99"/>
    <w:rsid w:val="00904733"/>
    <w:rPr>
      <w:rFonts w:ascii="Calibri" w:eastAsia="Calibri" w:hAnsi="Calibri" w:cs="Times New Roman"/>
    </w:rPr>
  </w:style>
  <w:style w:type="paragraph" w:styleId="Footer">
    <w:name w:val="footer"/>
    <w:basedOn w:val="Normal"/>
    <w:link w:val="FooterChar"/>
    <w:uiPriority w:val="99"/>
    <w:unhideWhenUsed/>
    <w:rsid w:val="00904733"/>
    <w:pPr>
      <w:tabs>
        <w:tab w:val="center" w:pos="4680"/>
        <w:tab w:val="right" w:pos="9360"/>
      </w:tabs>
    </w:pPr>
  </w:style>
  <w:style w:type="character" w:customStyle="1" w:styleId="FooterChar">
    <w:name w:val="Footer Char"/>
    <w:basedOn w:val="DefaultParagraphFont"/>
    <w:link w:val="Footer"/>
    <w:uiPriority w:val="99"/>
    <w:rsid w:val="00904733"/>
    <w:rPr>
      <w:rFonts w:ascii="Calibri" w:eastAsia="Calibri" w:hAnsi="Calibri" w:cs="Times New Roman"/>
    </w:rPr>
  </w:style>
  <w:style w:type="character" w:styleId="PageNumber">
    <w:name w:val="page number"/>
    <w:basedOn w:val="DefaultParagraphFont"/>
    <w:rsid w:val="00904733"/>
  </w:style>
  <w:style w:type="table" w:styleId="TableGrid">
    <w:name w:val="Table Grid"/>
    <w:basedOn w:val="TableNormal"/>
    <w:uiPriority w:val="59"/>
    <w:rsid w:val="009047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4733"/>
    <w:pPr>
      <w:spacing w:before="240" w:after="0" w:line="240" w:lineRule="auto"/>
      <w:jc w:val="both"/>
    </w:pPr>
    <w:rPr>
      <w:rFonts w:ascii="VNI-Aptima" w:eastAsia="Times New Roman" w:hAnsi="VNI-Aptima"/>
      <w:sz w:val="20"/>
      <w:szCs w:val="24"/>
    </w:rPr>
  </w:style>
  <w:style w:type="character" w:customStyle="1" w:styleId="BodyTextChar">
    <w:name w:val="Body Text Char"/>
    <w:basedOn w:val="DefaultParagraphFont"/>
    <w:link w:val="BodyText"/>
    <w:rsid w:val="00904733"/>
    <w:rPr>
      <w:rFonts w:ascii="VNI-Aptima" w:eastAsia="Times New Roman" w:hAnsi="VNI-Aptima" w:cs="Times New Roman"/>
      <w:sz w:val="20"/>
      <w:szCs w:val="24"/>
    </w:rPr>
  </w:style>
  <w:style w:type="paragraph" w:styleId="FootnoteText">
    <w:name w:val="footnote text"/>
    <w:basedOn w:val="Normal"/>
    <w:link w:val="FootnoteTextChar"/>
    <w:uiPriority w:val="99"/>
    <w:semiHidden/>
    <w:unhideWhenUsed/>
    <w:rsid w:val="009047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73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04733"/>
    <w:rPr>
      <w:vertAlign w:val="superscript"/>
    </w:rPr>
  </w:style>
  <w:style w:type="paragraph" w:styleId="EndnoteText">
    <w:name w:val="endnote text"/>
    <w:basedOn w:val="Normal"/>
    <w:link w:val="EndnoteTextChar"/>
    <w:uiPriority w:val="99"/>
    <w:semiHidden/>
    <w:unhideWhenUsed/>
    <w:rsid w:val="00904733"/>
    <w:pPr>
      <w:spacing w:after="0" w:line="240" w:lineRule="auto"/>
    </w:pPr>
    <w:rPr>
      <w:rFonts w:ascii="VNI-Aptima" w:eastAsia="Times New Roman" w:hAnsi="VNI-Aptima"/>
      <w:sz w:val="20"/>
      <w:szCs w:val="20"/>
    </w:rPr>
  </w:style>
  <w:style w:type="character" w:customStyle="1" w:styleId="EndnoteTextChar">
    <w:name w:val="Endnote Text Char"/>
    <w:basedOn w:val="DefaultParagraphFont"/>
    <w:link w:val="EndnoteText"/>
    <w:uiPriority w:val="99"/>
    <w:semiHidden/>
    <w:rsid w:val="00904733"/>
    <w:rPr>
      <w:rFonts w:ascii="VNI-Aptima" w:eastAsia="Times New Roman" w:hAnsi="VNI-Aptima" w:cs="Times New Roman"/>
      <w:sz w:val="20"/>
      <w:szCs w:val="20"/>
    </w:rPr>
  </w:style>
  <w:style w:type="character" w:styleId="EndnoteReference">
    <w:name w:val="endnote reference"/>
    <w:basedOn w:val="DefaultParagraphFont"/>
    <w:uiPriority w:val="99"/>
    <w:semiHidden/>
    <w:unhideWhenUsed/>
    <w:rsid w:val="00904733"/>
    <w:rPr>
      <w:vertAlign w:val="superscript"/>
    </w:rPr>
  </w:style>
  <w:style w:type="character" w:styleId="PlaceholderText">
    <w:name w:val="Placeholder Text"/>
    <w:basedOn w:val="DefaultParagraphFont"/>
    <w:uiPriority w:val="99"/>
    <w:semiHidden/>
    <w:rsid w:val="00904733"/>
    <w:rPr>
      <w:color w:val="808080"/>
    </w:rPr>
  </w:style>
  <w:style w:type="paragraph" w:styleId="BalloonText">
    <w:name w:val="Balloon Text"/>
    <w:basedOn w:val="Normal"/>
    <w:link w:val="BalloonTextChar"/>
    <w:uiPriority w:val="99"/>
    <w:semiHidden/>
    <w:unhideWhenUsed/>
    <w:rsid w:val="0090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33"/>
    <w:rPr>
      <w:rFonts w:ascii="Tahoma" w:eastAsia="Calibri" w:hAnsi="Tahoma" w:cs="Tahoma"/>
      <w:sz w:val="16"/>
      <w:szCs w:val="16"/>
    </w:rPr>
  </w:style>
  <w:style w:type="character" w:styleId="CommentReference">
    <w:name w:val="annotation reference"/>
    <w:basedOn w:val="DefaultParagraphFont"/>
    <w:uiPriority w:val="99"/>
    <w:semiHidden/>
    <w:unhideWhenUsed/>
    <w:rsid w:val="00AF526F"/>
    <w:rPr>
      <w:sz w:val="16"/>
      <w:szCs w:val="16"/>
    </w:rPr>
  </w:style>
  <w:style w:type="paragraph" w:styleId="CommentText">
    <w:name w:val="annotation text"/>
    <w:basedOn w:val="Normal"/>
    <w:link w:val="CommentTextChar"/>
    <w:unhideWhenUsed/>
    <w:rsid w:val="00AF526F"/>
    <w:pPr>
      <w:spacing w:line="240" w:lineRule="auto"/>
    </w:pPr>
    <w:rPr>
      <w:sz w:val="20"/>
      <w:szCs w:val="20"/>
    </w:rPr>
  </w:style>
  <w:style w:type="character" w:customStyle="1" w:styleId="CommentTextChar">
    <w:name w:val="Comment Text Char"/>
    <w:basedOn w:val="DefaultParagraphFont"/>
    <w:link w:val="CommentText"/>
    <w:rsid w:val="00AF526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526F"/>
    <w:rPr>
      <w:b/>
      <w:bCs/>
    </w:rPr>
  </w:style>
  <w:style w:type="character" w:customStyle="1" w:styleId="CommentSubjectChar">
    <w:name w:val="Comment Subject Char"/>
    <w:basedOn w:val="CommentTextChar"/>
    <w:link w:val="CommentSubject"/>
    <w:uiPriority w:val="99"/>
    <w:semiHidden/>
    <w:rsid w:val="00AF526F"/>
    <w:rPr>
      <w:rFonts w:ascii="Calibri" w:eastAsia="Calibri" w:hAnsi="Calibri" w:cs="Times New Roman"/>
      <w:b/>
      <w:bCs/>
      <w:sz w:val="20"/>
      <w:szCs w:val="20"/>
    </w:rPr>
  </w:style>
  <w:style w:type="character" w:customStyle="1" w:styleId="Heading1Char">
    <w:name w:val="Heading 1 Char"/>
    <w:basedOn w:val="DefaultParagraphFont"/>
    <w:link w:val="Heading1"/>
    <w:rsid w:val="00723C7B"/>
    <w:rPr>
      <w:rFonts w:ascii="VNI-Times" w:eastAsia="Times New Roman" w:hAnsi="VNI-Times" w:cs="Times New Roman"/>
      <w:i/>
      <w:iCs/>
      <w:kern w:val="1"/>
      <w:sz w:val="24"/>
      <w:szCs w:val="20"/>
      <w:lang w:eastAsia="ar-SA"/>
    </w:rPr>
  </w:style>
  <w:style w:type="character" w:customStyle="1" w:styleId="Heading2Char">
    <w:name w:val="Heading 2 Char"/>
    <w:basedOn w:val="DefaultParagraphFont"/>
    <w:link w:val="Heading2"/>
    <w:rsid w:val="00723C7B"/>
    <w:rPr>
      <w:rFonts w:ascii="VNI-Times" w:eastAsia="Times New Roman" w:hAnsi="VNI-Times" w:cs="Times New Roman"/>
      <w:b/>
      <w:kern w:val="1"/>
      <w:sz w:val="28"/>
      <w:szCs w:val="20"/>
      <w:lang w:eastAsia="ar-SA"/>
    </w:rPr>
  </w:style>
  <w:style w:type="character" w:customStyle="1" w:styleId="Heading3Char">
    <w:name w:val="Heading 3 Char"/>
    <w:basedOn w:val="DefaultParagraphFont"/>
    <w:link w:val="Heading3"/>
    <w:rsid w:val="00723C7B"/>
    <w:rPr>
      <w:rFonts w:ascii="VNI-Times" w:eastAsia="Times New Roman" w:hAnsi="VNI-Times" w:cs="Times New Roman"/>
      <w:b/>
      <w:kern w:val="1"/>
      <w:sz w:val="24"/>
      <w:szCs w:val="20"/>
      <w:lang w:eastAsia="ar-SA"/>
    </w:rPr>
  </w:style>
  <w:style w:type="character" w:customStyle="1" w:styleId="CommentReference1">
    <w:name w:val="Comment Reference1"/>
    <w:basedOn w:val="DefaultParagraphFont"/>
    <w:rsid w:val="00723C7B"/>
  </w:style>
  <w:style w:type="paragraph" w:customStyle="1" w:styleId="RightColumn">
    <w:name w:val="Right Column"/>
    <w:basedOn w:val="Normal"/>
    <w:rsid w:val="00723C7B"/>
    <w:pPr>
      <w:suppressAutoHyphens/>
    </w:pPr>
    <w:rPr>
      <w:rFonts w:eastAsia="Times New Roman"/>
      <w:kern w:val="1"/>
      <w:lang w:eastAsia="ar-SA"/>
    </w:rPr>
  </w:style>
  <w:style w:type="paragraph" w:customStyle="1" w:styleId="Body">
    <w:name w:val="Body"/>
    <w:rsid w:val="00723C7B"/>
    <w:pPr>
      <w:widowControl w:val="0"/>
      <w:suppressAutoHyphens/>
      <w:spacing w:after="0" w:line="240" w:lineRule="auto"/>
    </w:pPr>
    <w:rPr>
      <w:rFonts w:ascii="Calibri" w:eastAsia="Times New Roman" w:hAnsi="Calibri" w:cs="Times New Roman"/>
      <w:kern w:val="1"/>
      <w:sz w:val="20"/>
      <w:szCs w:val="20"/>
      <w:lang w:eastAsia="ar-SA"/>
    </w:rPr>
  </w:style>
  <w:style w:type="paragraph" w:customStyle="1" w:styleId="Level1">
    <w:name w:val="Level 1"/>
    <w:basedOn w:val="Normal"/>
    <w:rsid w:val="00723C7B"/>
    <w:pPr>
      <w:suppressAutoHyphens/>
    </w:pPr>
    <w:rPr>
      <w:rFonts w:eastAsia="Times New Roman"/>
      <w:kern w:val="1"/>
      <w:lang w:eastAsia="ar-SA"/>
    </w:rPr>
  </w:style>
  <w:style w:type="character" w:styleId="Hyperlink">
    <w:name w:val="Hyperlink"/>
    <w:rsid w:val="00723C7B"/>
    <w:rPr>
      <w:color w:val="0000FF"/>
      <w:u w:val="single"/>
    </w:rPr>
  </w:style>
  <w:style w:type="paragraph" w:customStyle="1" w:styleId="EYBodytextwithparaspace">
    <w:name w:val="EY Body text (with para space)"/>
    <w:basedOn w:val="Normal"/>
    <w:link w:val="EYBodytextwithparaspaceChar"/>
    <w:rsid w:val="00723C7B"/>
    <w:pPr>
      <w:tabs>
        <w:tab w:val="left" w:pos="907"/>
      </w:tabs>
      <w:suppressAutoHyphens/>
      <w:spacing w:after="260" w:line="260" w:lineRule="atLeast"/>
    </w:pPr>
    <w:rPr>
      <w:rFonts w:ascii="EYInterstate Light" w:eastAsia="Times New Roman" w:hAnsi="EYInterstate Light"/>
      <w:kern w:val="12"/>
      <w:szCs w:val="24"/>
      <w:lang w:val="en-GB" w:eastAsia="ar-SA"/>
    </w:rPr>
  </w:style>
  <w:style w:type="character" w:customStyle="1" w:styleId="EYBodytextwithparaspaceChar">
    <w:name w:val="EY Body text (with para space) Char"/>
    <w:link w:val="EYBodytextwithparaspace"/>
    <w:rsid w:val="00723C7B"/>
    <w:rPr>
      <w:rFonts w:ascii="EYInterstate Light" w:eastAsia="Times New Roman" w:hAnsi="EYInterstate Light" w:cs="Times New Roman"/>
      <w:kern w:val="12"/>
      <w:szCs w:val="24"/>
      <w:lang w:val="en-GB" w:eastAsia="ar-SA"/>
    </w:rPr>
  </w:style>
  <w:style w:type="paragraph" w:customStyle="1" w:styleId="Khoan">
    <w:name w:val="Khoan"/>
    <w:basedOn w:val="Normal"/>
    <w:rsid w:val="00723C7B"/>
    <w:pPr>
      <w:numPr>
        <w:numId w:val="26"/>
      </w:numPr>
      <w:spacing w:before="60" w:after="0" w:line="300" w:lineRule="atLeast"/>
      <w:jc w:val="both"/>
    </w:pPr>
    <w:rPr>
      <w:rFonts w:ascii="Arial" w:eastAsia="Times New Roman" w:hAnsi="Arial" w:cs="Arial"/>
      <w:sz w:val="20"/>
      <w:szCs w:val="24"/>
    </w:rPr>
  </w:style>
  <w:style w:type="paragraph" w:customStyle="1" w:styleId="Char">
    <w:name w:val="Char"/>
    <w:basedOn w:val="Normal"/>
    <w:rsid w:val="002F7587"/>
    <w:pPr>
      <w:tabs>
        <w:tab w:val="num" w:pos="720"/>
      </w:tabs>
      <w:spacing w:before="100" w:beforeAutospacing="1" w:after="100" w:afterAutospacing="1" w:line="240" w:lineRule="auto"/>
      <w:ind w:left="697" w:hanging="357"/>
    </w:pPr>
    <w:rPr>
      <w:rFonts w:ascii="Arial" w:eastAsia="Times New Roman" w:hAnsi="Arial"/>
      <w:b/>
      <w:i/>
      <w:sz w:val="24"/>
      <w:szCs w:val="20"/>
    </w:rPr>
  </w:style>
  <w:style w:type="paragraph" w:customStyle="1" w:styleId="iu">
    <w:name w:val="Điều"/>
    <w:basedOn w:val="ListBullet2"/>
    <w:rsid w:val="000A3104"/>
    <w:pPr>
      <w:numPr>
        <w:ilvl w:val="1"/>
        <w:numId w:val="0"/>
      </w:numPr>
      <w:tabs>
        <w:tab w:val="num" w:pos="540"/>
        <w:tab w:val="left" w:pos="1170"/>
      </w:tabs>
      <w:spacing w:after="0" w:line="240" w:lineRule="auto"/>
      <w:ind w:left="540" w:hanging="360"/>
      <w:contextualSpacing w:val="0"/>
    </w:pPr>
    <w:rPr>
      <w:rFonts w:ascii="Times New Roman" w:eastAsia="Times New Roman" w:hAnsi="Times New Roman"/>
      <w:sz w:val="17"/>
      <w:szCs w:val="24"/>
    </w:rPr>
  </w:style>
  <w:style w:type="paragraph" w:styleId="ListBullet2">
    <w:name w:val="List Bullet 2"/>
    <w:basedOn w:val="Normal"/>
    <w:uiPriority w:val="99"/>
    <w:semiHidden/>
    <w:unhideWhenUsed/>
    <w:rsid w:val="000A3104"/>
    <w:pPr>
      <w:numPr>
        <w:numId w:val="31"/>
      </w:numPr>
      <w:contextualSpacing/>
    </w:pPr>
  </w:style>
  <w:style w:type="paragraph" w:styleId="Revision">
    <w:name w:val="Revision"/>
    <w:hidden/>
    <w:uiPriority w:val="99"/>
    <w:semiHidden/>
    <w:rsid w:val="00FF18A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EBBE9AED0AD4055BD2D0B196ADE8F91"/>
        <w:category>
          <w:name w:val="General"/>
          <w:gallery w:val="placeholder"/>
        </w:category>
        <w:types>
          <w:type w:val="bbPlcHdr"/>
        </w:types>
        <w:behaviors>
          <w:behavior w:val="content"/>
        </w:behaviors>
        <w:guid w:val="{8797ED0B-FF7C-4EB2-95D6-470EF3CAEE99}"/>
      </w:docPartPr>
      <w:docPartBody>
        <w:p w:rsidR="000C7F77" w:rsidP="00A04A1C">
          <w:pPr>
            <w:pStyle w:val="BEBBE9AED0AD4055BD2D0B196ADE8F91"/>
          </w:pPr>
          <w:r w:rsidRPr="002F7587">
            <w:rPr>
              <w:rStyle w:val="PlaceholderText"/>
              <w:rFonts w:ascii="Times New Roman" w:hAnsi="Times New Roman"/>
              <w:sz w:val="24"/>
              <w:szCs w:val="24"/>
            </w:rPr>
            <w:t>Choose an item.</w:t>
          </w:r>
        </w:p>
      </w:docPartBody>
    </w:docPart>
    <w:docPart>
      <w:docPartPr>
        <w:name w:val="CCA1F525CCE8472F8E86DC5C6B1BF52D"/>
        <w:category>
          <w:name w:val="General"/>
          <w:gallery w:val="placeholder"/>
        </w:category>
        <w:types>
          <w:type w:val="bbPlcHdr"/>
        </w:types>
        <w:behaviors>
          <w:behavior w:val="content"/>
        </w:behaviors>
        <w:guid w:val="{E657EC67-3B7D-4FA4-8F30-4A8DBD0F0578}"/>
      </w:docPartPr>
      <w:docPartBody>
        <w:p w:rsidR="000C7F77" w:rsidP="00A04A1C">
          <w:pPr>
            <w:pStyle w:val="CCA1F525CCE8472F8E86DC5C6B1BF52D"/>
          </w:pPr>
          <w:r w:rsidRPr="002F7587">
            <w:rPr>
              <w:rStyle w:val="PlaceholderText"/>
              <w:rFonts w:ascii="Times New Roman" w:hAnsi="Times New Roman"/>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1" w:inkAnnotations="1"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60FE"/>
    <w:rsid w:val="00064169"/>
    <w:rsid w:val="00090E32"/>
    <w:rsid w:val="000C7F77"/>
    <w:rsid w:val="000E7239"/>
    <w:rsid w:val="000F1286"/>
    <w:rsid w:val="000F32CE"/>
    <w:rsid w:val="001009B6"/>
    <w:rsid w:val="00277BF5"/>
    <w:rsid w:val="002E5EBB"/>
    <w:rsid w:val="003B3771"/>
    <w:rsid w:val="00405087"/>
    <w:rsid w:val="00503E3C"/>
    <w:rsid w:val="00554736"/>
    <w:rsid w:val="00562F04"/>
    <w:rsid w:val="005C4BCB"/>
    <w:rsid w:val="006B289E"/>
    <w:rsid w:val="006F51F6"/>
    <w:rsid w:val="00710A30"/>
    <w:rsid w:val="0077288B"/>
    <w:rsid w:val="00795CEA"/>
    <w:rsid w:val="008E2F1F"/>
    <w:rsid w:val="008E4C71"/>
    <w:rsid w:val="009A22C9"/>
    <w:rsid w:val="00A04A1C"/>
    <w:rsid w:val="00A616CB"/>
    <w:rsid w:val="00B8201B"/>
    <w:rsid w:val="00BD5F33"/>
    <w:rsid w:val="00CB7569"/>
    <w:rsid w:val="00CD1CC0"/>
    <w:rsid w:val="00CD7CD5"/>
    <w:rsid w:val="00D060FE"/>
    <w:rsid w:val="00D60034"/>
    <w:rsid w:val="00DA70BB"/>
    <w:rsid w:val="00E5285D"/>
    <w:rsid w:val="00E60A8B"/>
    <w:rsid w:val="00FD772E"/>
    <w:rsid w:val="00FF58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A30"/>
    <w:rPr>
      <w:color w:val="808080"/>
    </w:rPr>
  </w:style>
  <w:style w:type="paragraph" w:customStyle="1" w:styleId="BEBBE9AED0AD4055BD2D0B196ADE8F91">
    <w:name w:val="BEBBE9AED0AD4055BD2D0B196ADE8F91"/>
    <w:rsid w:val="00A04A1C"/>
    <w:pPr>
      <w:spacing w:after="160" w:line="259" w:lineRule="auto"/>
    </w:pPr>
  </w:style>
  <w:style w:type="paragraph" w:customStyle="1" w:styleId="CCA1F525CCE8472F8E86DC5C6B1BF52D">
    <w:name w:val="CCA1F525CCE8472F8E86DC5C6B1BF52D"/>
    <w:rsid w:val="00A04A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7E15F6BFF3BD40ADDEAA4D683EA308" ma:contentTypeVersion="2" ma:contentTypeDescription="Create a new document." ma:contentTypeScope="" ma:versionID="4733d1f9b87f9c6270d8d6ee2c5ef688">
  <xsd:schema xmlns:xsd="http://www.w3.org/2001/XMLSchema" xmlns:xs="http://www.w3.org/2001/XMLSchema" xmlns:p="http://schemas.microsoft.com/office/2006/metadata/properties" xmlns:ns2="5d5ff569-a371-4fa6-8da2-c5dd4d28e160" targetNamespace="http://schemas.microsoft.com/office/2006/metadata/properties" ma:root="true" ma:fieldsID="1cd4588597e910891a4d6c84afad6dbe" ns2:_="">
    <xsd:import namespace="5d5ff569-a371-4fa6-8da2-c5dd4d28e16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f569-a371-4fa6-8da2-c5dd4d28e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d5ff569-a371-4fa6-8da2-c5dd4d28e160">ZNDRJA6YRMR3-244285403-1987</_dlc_DocId>
    <_dlc_DocIdUrl xmlns="5d5ff569-a371-4fa6-8da2-c5dd4d28e160">
      <Url>https://dcms.techcombank.com.vn/record22/_layouts/15/DocIdRedir.aspx?ID=ZNDRJA6YRMR3-244285403-1987</Url>
      <Description>ZNDRJA6YRMR3-244285403-1987</Description>
    </_dlc_DocIdUrl>
  </documentManagement>
</p:properties>
</file>

<file path=customXml/itemProps1.xml><?xml version="1.0" encoding="utf-8"?>
<ds:datastoreItem xmlns:ds="http://schemas.openxmlformats.org/officeDocument/2006/customXml" ds:itemID="{111F5F78-C305-4341-B177-2E104F0F768B}">
  <ds:schemaRefs/>
</ds:datastoreItem>
</file>

<file path=customXml/itemProps2.xml><?xml version="1.0" encoding="utf-8"?>
<ds:datastoreItem xmlns:ds="http://schemas.openxmlformats.org/officeDocument/2006/customXml" ds:itemID="{7E4E1FFB-7999-4898-A553-0D3DF76DA3E8}">
  <ds:schemaRefs/>
</ds:datastoreItem>
</file>

<file path=customXml/itemProps3.xml><?xml version="1.0" encoding="utf-8"?>
<ds:datastoreItem xmlns:ds="http://schemas.openxmlformats.org/officeDocument/2006/customXml" ds:itemID="{D8E87E3D-E262-4ADD-8E32-CAE01B2A47C1}">
  <ds:schemaRefs/>
</ds:datastoreItem>
</file>

<file path=customXml/itemProps4.xml><?xml version="1.0" encoding="utf-8"?>
<ds:datastoreItem xmlns:ds="http://schemas.openxmlformats.org/officeDocument/2006/customXml" ds:itemID="{B68E256D-10D6-4D1A-A09D-28FDFFC865A5}">
  <ds:schemaRefs/>
</ds:datastoreItem>
</file>

<file path=customXml/itemProps5.xml><?xml version="1.0" encoding="utf-8"?>
<ds:datastoreItem xmlns:ds="http://schemas.openxmlformats.org/officeDocument/2006/customXml" ds:itemID="{502E3220-8A6C-498A-834F-B4112472DF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Hợp Đồng Mở Và Quản Lý TKKQ.docx</vt:lpstr>
    </vt:vector>
  </TitlesOfParts>
  <Company>IT-Support</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Mở Và Quản Lý TKKQ.docx</dc:title>
  <dc:creator>User Techcombank</dc:creator>
  <cp:lastModifiedBy>Srv.IDMSSuperReader</cp:lastModifiedBy>
  <cp:revision>4</cp:revision>
  <cp:lastPrinted>2021-12-29T03:55:00Z</cp:lastPrinted>
  <dcterms:created xsi:type="dcterms:W3CDTF">2023-06-20T07:03:00Z</dcterms:created>
  <dcterms:modified xsi:type="dcterms:W3CDTF">2023-06-20T11:15:00Z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0x010100FF7E15F6BFF3BD40ADDEAA4D683EA308</vt:lpwstr>
  </property>
  <property fmtid="{D5CDD505-2E9C-101B-9397-08002B2CF9AE}" pid="3" name="Uploader">
    <vt:lpwstr>Thuy CA. To Cam</vt:lpwstr>
  </property>
  <property fmtid="{D5CDD505-2E9C-101B-9397-08002B2CF9AE}" pid="4" name="_dlc_DocIdItemGuid">
    <vt:lpwstr>3a4e85a7-e11e-4084-80e0-9e7e4dfbeb71</vt:lpwstr>
  </property>
</Properties>
</file>